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315" w:rsidRPr="000340FA" w:rsidRDefault="002647D2">
      <w:pPr>
        <w:rPr>
          <w:rFonts w:asciiTheme="minorHAnsi" w:hAnsiTheme="minorHAnsi" w:cstheme="minorHAnsi"/>
          <w:b/>
        </w:rPr>
      </w:pPr>
      <w:r w:rsidRPr="000340FA">
        <w:rPr>
          <w:rFonts w:asciiTheme="minorHAnsi" w:hAnsiTheme="minorHAnsi" w:cstheme="minorHAnsi"/>
          <w:b/>
        </w:rPr>
        <w:t>Bridport Town Council</w:t>
      </w:r>
    </w:p>
    <w:p w:rsidR="002647D2" w:rsidRPr="000340FA" w:rsidRDefault="002647D2">
      <w:pPr>
        <w:rPr>
          <w:rFonts w:asciiTheme="minorHAnsi" w:hAnsiTheme="minorHAnsi" w:cstheme="minorHAnsi"/>
          <w:b/>
        </w:rPr>
      </w:pPr>
      <w:r w:rsidRPr="000340FA">
        <w:rPr>
          <w:rFonts w:asciiTheme="minorHAnsi" w:hAnsiTheme="minorHAnsi" w:cstheme="minorHAnsi"/>
          <w:b/>
        </w:rPr>
        <w:t>Neighbourhood Plan 2020- 2036</w:t>
      </w:r>
    </w:p>
    <w:p w:rsidR="002647D2" w:rsidRPr="000340FA" w:rsidRDefault="002647D2">
      <w:pPr>
        <w:rPr>
          <w:rFonts w:asciiTheme="minorHAnsi" w:hAnsiTheme="minorHAnsi" w:cstheme="minorHAnsi"/>
          <w:b/>
        </w:rPr>
      </w:pPr>
      <w:r w:rsidRPr="000340FA">
        <w:rPr>
          <w:rFonts w:asciiTheme="minorHAnsi" w:hAnsiTheme="minorHAnsi" w:cstheme="minorHAnsi"/>
          <w:b/>
        </w:rPr>
        <w:t>Monitoring &amp; Review</w:t>
      </w:r>
    </w:p>
    <w:p w:rsidR="002647D2" w:rsidRPr="000340FA" w:rsidRDefault="002647D2">
      <w:pPr>
        <w:rPr>
          <w:rFonts w:asciiTheme="minorHAnsi" w:hAnsiTheme="minorHAnsi" w:cstheme="minorHAnsi"/>
          <w:b/>
        </w:rPr>
      </w:pPr>
    </w:p>
    <w:p w:rsidR="002647D2" w:rsidRPr="000340FA" w:rsidRDefault="002647D2">
      <w:pPr>
        <w:rPr>
          <w:rFonts w:asciiTheme="minorHAnsi" w:hAnsiTheme="minorHAnsi" w:cstheme="minorHAnsi"/>
          <w:b/>
        </w:rPr>
      </w:pPr>
      <w:r w:rsidRPr="000340FA">
        <w:rPr>
          <w:rFonts w:asciiTheme="minorHAnsi" w:hAnsiTheme="minorHAnsi" w:cstheme="minorHAnsi"/>
          <w:b/>
        </w:rPr>
        <w:t>Steering Group</w:t>
      </w:r>
    </w:p>
    <w:p w:rsidR="002647D2" w:rsidRPr="000340FA" w:rsidRDefault="002647D2">
      <w:pPr>
        <w:rPr>
          <w:rFonts w:asciiTheme="minorHAnsi" w:hAnsiTheme="minorHAnsi" w:cstheme="minorHAnsi"/>
          <w:b/>
        </w:rPr>
      </w:pPr>
      <w:r w:rsidRPr="000340FA">
        <w:rPr>
          <w:rFonts w:asciiTheme="minorHAnsi" w:hAnsiTheme="minorHAnsi" w:cstheme="minorHAnsi"/>
          <w:b/>
        </w:rPr>
        <w:t>Recruitment, Roles and Responsibilities</w:t>
      </w:r>
    </w:p>
    <w:p w:rsidR="002647D2" w:rsidRDefault="002647D2"/>
    <w:p w:rsidR="005F52FD" w:rsidRDefault="002647D2" w:rsidP="000340FA">
      <w:pPr>
        <w:rPr>
          <w:rFonts w:asciiTheme="minorHAnsi" w:hAnsiTheme="minorHAnsi" w:cstheme="minorHAnsi"/>
        </w:rPr>
      </w:pPr>
      <w:r w:rsidRPr="00234D0A">
        <w:rPr>
          <w:rFonts w:asciiTheme="minorHAnsi" w:hAnsiTheme="minorHAnsi" w:cstheme="minorHAnsi"/>
        </w:rPr>
        <w:t xml:space="preserve">A Steering Group drawn from the communities of Allington, Bradpole, Bothenhampton &amp; Walditch, Symondsbury, Bridport and West Bay is required to provide </w:t>
      </w:r>
      <w:r w:rsidR="000340FA" w:rsidRPr="00234D0A">
        <w:rPr>
          <w:rFonts w:asciiTheme="minorHAnsi" w:hAnsiTheme="minorHAnsi" w:cstheme="minorHAnsi"/>
        </w:rPr>
        <w:t xml:space="preserve">practical and technical support to the Joint Councils Committee (JCC) in the delivery, monitoring and review of the </w:t>
      </w:r>
      <w:r w:rsidR="005F52FD">
        <w:rPr>
          <w:rFonts w:asciiTheme="minorHAnsi" w:hAnsiTheme="minorHAnsi" w:cstheme="minorHAnsi"/>
        </w:rPr>
        <w:t xml:space="preserve">Bridport Area Neighbourhood Plan. </w:t>
      </w:r>
      <w:r w:rsidR="00484DFE">
        <w:rPr>
          <w:rFonts w:asciiTheme="minorHAnsi" w:hAnsiTheme="minorHAnsi" w:cstheme="minorHAnsi"/>
        </w:rPr>
        <w:t>(See Steering Group Terms of Reference).</w:t>
      </w:r>
    </w:p>
    <w:p w:rsidR="005F52FD" w:rsidRDefault="005F52FD" w:rsidP="000340FA">
      <w:pPr>
        <w:rPr>
          <w:rFonts w:asciiTheme="minorHAnsi" w:hAnsiTheme="minorHAnsi" w:cstheme="minorHAnsi"/>
        </w:rPr>
      </w:pPr>
    </w:p>
    <w:p w:rsidR="000340FA" w:rsidRDefault="000340FA" w:rsidP="000340FA">
      <w:pPr>
        <w:rPr>
          <w:rFonts w:asciiTheme="minorHAnsi" w:hAnsiTheme="minorHAnsi" w:cstheme="minorHAnsi"/>
          <w:sz w:val="22"/>
          <w:szCs w:val="22"/>
        </w:rPr>
      </w:pPr>
      <w:r w:rsidRPr="00234D0A">
        <w:rPr>
          <w:rFonts w:asciiTheme="minorHAnsi" w:hAnsiTheme="minorHAnsi" w:cstheme="minorHAnsi"/>
        </w:rPr>
        <w:t xml:space="preserve">Steering Group members will be appointed by the JCC and selected on the basis that they </w:t>
      </w:r>
      <w:r w:rsidR="00D02F47">
        <w:rPr>
          <w:rFonts w:asciiTheme="minorHAnsi" w:hAnsiTheme="minorHAnsi" w:cstheme="minorHAnsi"/>
        </w:rPr>
        <w:t>can offer</w:t>
      </w:r>
      <w:r w:rsidRPr="00234D0A">
        <w:rPr>
          <w:rFonts w:asciiTheme="minorHAnsi" w:hAnsiTheme="minorHAnsi" w:cstheme="minorHAnsi"/>
        </w:rPr>
        <w:t xml:space="preserve"> the </w:t>
      </w:r>
      <w:r w:rsidR="00D02F47">
        <w:rPr>
          <w:rFonts w:asciiTheme="minorHAnsi" w:hAnsiTheme="minorHAnsi" w:cstheme="minorHAnsi"/>
        </w:rPr>
        <w:t>desired</w:t>
      </w:r>
      <w:r w:rsidRPr="00234D0A">
        <w:rPr>
          <w:rFonts w:asciiTheme="minorHAnsi" w:hAnsiTheme="minorHAnsi" w:cstheme="minorHAnsi"/>
        </w:rPr>
        <w:t xml:space="preserve"> </w:t>
      </w:r>
      <w:r w:rsidR="00D02F47">
        <w:rPr>
          <w:rFonts w:asciiTheme="minorHAnsi" w:hAnsiTheme="minorHAnsi" w:cstheme="minorHAnsi"/>
        </w:rPr>
        <w:t>level of</w:t>
      </w:r>
      <w:r w:rsidRPr="00234D0A">
        <w:rPr>
          <w:rFonts w:asciiTheme="minorHAnsi" w:hAnsiTheme="minorHAnsi" w:cstheme="minorHAnsi"/>
        </w:rPr>
        <w:t xml:space="preserve"> </w:t>
      </w:r>
      <w:r w:rsidR="00D02F47">
        <w:rPr>
          <w:rFonts w:asciiTheme="minorHAnsi" w:hAnsiTheme="minorHAnsi" w:cstheme="minorHAnsi"/>
        </w:rPr>
        <w:t>knowledge</w:t>
      </w:r>
      <w:r w:rsidRPr="00234D0A">
        <w:rPr>
          <w:rFonts w:asciiTheme="minorHAnsi" w:hAnsiTheme="minorHAnsi" w:cstheme="minorHAnsi"/>
        </w:rPr>
        <w:t xml:space="preserve"> and experience and are resident in the neighbourhood plan area.</w:t>
      </w:r>
      <w:r w:rsidR="005F52FD" w:rsidRPr="005F52FD">
        <w:rPr>
          <w:rFonts w:asciiTheme="minorHAnsi" w:hAnsiTheme="minorHAnsi" w:cstheme="minorHAnsi"/>
        </w:rPr>
        <w:t xml:space="preserve"> </w:t>
      </w:r>
      <w:r w:rsidR="0033571C" w:rsidRPr="00234D0A">
        <w:rPr>
          <w:rFonts w:asciiTheme="minorHAnsi" w:hAnsiTheme="minorHAnsi" w:cstheme="minorHAnsi"/>
        </w:rPr>
        <w:t xml:space="preserve">Membership of the SG should not </w:t>
      </w:r>
      <w:r w:rsidRPr="00234D0A">
        <w:rPr>
          <w:rFonts w:asciiTheme="minorHAnsi" w:hAnsiTheme="minorHAnsi" w:cstheme="minorHAnsi"/>
        </w:rPr>
        <w:t>exceed</w:t>
      </w:r>
      <w:r w:rsidR="0033571C" w:rsidRPr="00234D0A">
        <w:rPr>
          <w:rFonts w:asciiTheme="minorHAnsi" w:hAnsiTheme="minorHAnsi" w:cstheme="minorHAnsi"/>
        </w:rPr>
        <w:t xml:space="preserve"> nine members</w:t>
      </w:r>
      <w:r w:rsidR="0033571C">
        <w:rPr>
          <w:rFonts w:asciiTheme="minorHAnsi" w:hAnsiTheme="minorHAnsi" w:cstheme="minorHAnsi"/>
          <w:sz w:val="22"/>
          <w:szCs w:val="22"/>
        </w:rPr>
        <w:t>.</w:t>
      </w:r>
    </w:p>
    <w:p w:rsidR="0033571C" w:rsidRDefault="0033571C" w:rsidP="000340FA">
      <w:pPr>
        <w:rPr>
          <w:rFonts w:asciiTheme="minorHAnsi" w:hAnsiTheme="minorHAnsi" w:cstheme="minorHAnsi"/>
          <w:sz w:val="22"/>
          <w:szCs w:val="22"/>
        </w:rPr>
      </w:pPr>
    </w:p>
    <w:p w:rsidR="005B1C30" w:rsidRPr="0070758F" w:rsidRDefault="005F52FD" w:rsidP="000340FA">
      <w:pPr>
        <w:rPr>
          <w:rFonts w:asciiTheme="minorHAnsi" w:hAnsiTheme="minorHAnsi" w:cstheme="minorHAnsi"/>
        </w:rPr>
      </w:pPr>
      <w:r w:rsidRPr="0070758F">
        <w:rPr>
          <w:rFonts w:asciiTheme="minorHAnsi" w:hAnsiTheme="minorHAnsi" w:cstheme="minorHAnsi"/>
        </w:rPr>
        <w:t>The Steering Group has a broad remit in support of the JCC. Task may include, but need not be restricted to the following:</w:t>
      </w:r>
    </w:p>
    <w:p w:rsidR="0070758F" w:rsidRPr="0070758F" w:rsidRDefault="0070758F" w:rsidP="000340FA">
      <w:pPr>
        <w:rPr>
          <w:rFonts w:asciiTheme="minorHAnsi" w:hAnsiTheme="minorHAnsi" w:cstheme="minorHAnsi"/>
        </w:rPr>
      </w:pPr>
    </w:p>
    <w:p w:rsidR="00E52AF0" w:rsidRPr="0070758F" w:rsidRDefault="00E52AF0" w:rsidP="005B1C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758F">
        <w:rPr>
          <w:rFonts w:asciiTheme="minorHAnsi" w:hAnsiTheme="minorHAnsi" w:cstheme="minorHAnsi"/>
        </w:rPr>
        <w:t>Acting as a focal point for people living or working in the Neighbourhood Area and helping motivating the community to be involved throughout the plan period;</w:t>
      </w:r>
    </w:p>
    <w:p w:rsidR="005B1C30" w:rsidRPr="0070758F" w:rsidRDefault="005B1C30" w:rsidP="005B1C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758F">
        <w:rPr>
          <w:rFonts w:asciiTheme="minorHAnsi" w:hAnsiTheme="minorHAnsi" w:cstheme="minorHAnsi"/>
        </w:rPr>
        <w:t>Gather and appraise information on the use and delivery of the neighbourhood plan</w:t>
      </w:r>
    </w:p>
    <w:p w:rsidR="005B1C30" w:rsidRPr="0070758F" w:rsidRDefault="00E52AF0" w:rsidP="005B1C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758F">
        <w:rPr>
          <w:rFonts w:asciiTheme="minorHAnsi" w:hAnsiTheme="minorHAnsi" w:cstheme="minorHAnsi"/>
        </w:rPr>
        <w:t xml:space="preserve">Providing a forum for discussion and debate  and feeding into the </w:t>
      </w:r>
      <w:r w:rsidR="005B1C30" w:rsidRPr="0070758F">
        <w:rPr>
          <w:rFonts w:asciiTheme="minorHAnsi" w:hAnsiTheme="minorHAnsi" w:cstheme="minorHAnsi"/>
        </w:rPr>
        <w:t>annual monitoring process</w:t>
      </w:r>
      <w:r w:rsidRPr="0070758F">
        <w:rPr>
          <w:rFonts w:asciiTheme="minorHAnsi" w:hAnsiTheme="minorHAnsi" w:cstheme="minorHAnsi"/>
        </w:rPr>
        <w:t xml:space="preserve"> for the neighbourhood plan;</w:t>
      </w:r>
    </w:p>
    <w:p w:rsidR="005F52FD" w:rsidRPr="0070758F" w:rsidRDefault="005F52FD" w:rsidP="005B1C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758F">
        <w:rPr>
          <w:rFonts w:asciiTheme="minorHAnsi" w:hAnsiTheme="minorHAnsi" w:cstheme="minorHAnsi"/>
        </w:rPr>
        <w:t>Troubleshooting any issues and confl</w:t>
      </w:r>
      <w:r w:rsidR="00E52AF0" w:rsidRPr="0070758F">
        <w:rPr>
          <w:rFonts w:asciiTheme="minorHAnsi" w:hAnsiTheme="minorHAnsi" w:cstheme="minorHAnsi"/>
        </w:rPr>
        <w:t xml:space="preserve">icts </w:t>
      </w:r>
      <w:r w:rsidRPr="0070758F">
        <w:rPr>
          <w:rFonts w:asciiTheme="minorHAnsi" w:hAnsiTheme="minorHAnsi" w:cstheme="minorHAnsi"/>
        </w:rPr>
        <w:t>that may arise;</w:t>
      </w:r>
    </w:p>
    <w:p w:rsidR="005B1C30" w:rsidRPr="0070758F" w:rsidRDefault="005B1C30" w:rsidP="005B1C30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0758F">
        <w:rPr>
          <w:rFonts w:asciiTheme="minorHAnsi" w:hAnsiTheme="minorHAnsi" w:cstheme="minorHAnsi"/>
        </w:rPr>
        <w:t>Undertake research and development as part of any review of the neighbourhood plan.</w:t>
      </w:r>
    </w:p>
    <w:p w:rsidR="005F52FD" w:rsidRPr="0070758F" w:rsidRDefault="005F52FD" w:rsidP="000340FA">
      <w:pPr>
        <w:rPr>
          <w:rFonts w:asciiTheme="minorHAnsi" w:hAnsiTheme="minorHAnsi" w:cstheme="minorHAnsi"/>
        </w:rPr>
      </w:pPr>
    </w:p>
    <w:p w:rsidR="00234D0A" w:rsidRDefault="00234D0A" w:rsidP="000340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There is an expectation that the Steering Group will meet at least 4 times per year, with significant input </w:t>
      </w:r>
      <w:r w:rsidR="005B1C30">
        <w:rPr>
          <w:rFonts w:asciiTheme="minorHAnsi" w:hAnsiTheme="minorHAnsi" w:cstheme="minorHAnsi"/>
          <w:sz w:val="22"/>
          <w:szCs w:val="22"/>
        </w:rPr>
        <w:t>during period</w:t>
      </w:r>
      <w:r w:rsidR="00D02F47">
        <w:rPr>
          <w:rFonts w:asciiTheme="minorHAnsi" w:hAnsiTheme="minorHAnsi" w:cstheme="minorHAnsi"/>
          <w:sz w:val="22"/>
          <w:szCs w:val="22"/>
        </w:rPr>
        <w:t>s</w:t>
      </w:r>
      <w:r w:rsidR="005B1C30">
        <w:rPr>
          <w:rFonts w:asciiTheme="minorHAnsi" w:hAnsiTheme="minorHAnsi" w:cstheme="minorHAnsi"/>
          <w:sz w:val="22"/>
          <w:szCs w:val="22"/>
        </w:rPr>
        <w:t xml:space="preserve"> when the neighbourhood plan is under review.</w:t>
      </w:r>
    </w:p>
    <w:p w:rsidR="005B1C30" w:rsidRDefault="005B1C30" w:rsidP="000340FA">
      <w:pPr>
        <w:rPr>
          <w:rFonts w:asciiTheme="minorHAnsi" w:hAnsiTheme="minorHAnsi" w:cstheme="minorHAnsi"/>
          <w:sz w:val="22"/>
          <w:szCs w:val="22"/>
        </w:rPr>
      </w:pPr>
    </w:p>
    <w:p w:rsidR="005B1C30" w:rsidRDefault="005B1C30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p w:rsidR="0033571C" w:rsidRDefault="00234D0A" w:rsidP="000340F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The following person and roles specification will be used by JCC members to select and appoint community volunteers to the Steering Group:</w:t>
      </w:r>
    </w:p>
    <w:p w:rsidR="00234D0A" w:rsidRDefault="00234D0A" w:rsidP="000340FA">
      <w:pPr>
        <w:rPr>
          <w:rFonts w:asciiTheme="minorHAnsi" w:hAnsiTheme="minorHAnsi" w:cstheme="minorHAnsi"/>
          <w:sz w:val="22"/>
          <w:szCs w:val="22"/>
        </w:rPr>
      </w:pPr>
    </w:p>
    <w:p w:rsidR="0070758F" w:rsidRDefault="0070758F" w:rsidP="000340FA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490"/>
        <w:gridCol w:w="2877"/>
      </w:tblGrid>
      <w:tr w:rsidR="00234D0A" w:rsidRPr="005469E0" w:rsidTr="005469E0">
        <w:tc>
          <w:tcPr>
            <w:tcW w:w="2263" w:type="dxa"/>
            <w:vMerge w:val="restart"/>
            <w:shd w:val="clear" w:color="auto" w:fill="B4C6E7" w:themeFill="accent5" w:themeFillTint="66"/>
          </w:tcPr>
          <w:p w:rsidR="00234D0A" w:rsidRPr="005469E0" w:rsidRDefault="00234D0A" w:rsidP="00034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9E0">
              <w:rPr>
                <w:rFonts w:asciiTheme="minorHAnsi" w:hAnsiTheme="minorHAnsi" w:cstheme="minorHAnsi"/>
                <w:b/>
                <w:sz w:val="22"/>
                <w:szCs w:val="22"/>
              </w:rPr>
              <w:t>Role on Steering Group</w:t>
            </w:r>
          </w:p>
        </w:tc>
        <w:tc>
          <w:tcPr>
            <w:tcW w:w="6367" w:type="dxa"/>
            <w:gridSpan w:val="2"/>
            <w:shd w:val="clear" w:color="auto" w:fill="B4C6E7" w:themeFill="accent5" w:themeFillTint="66"/>
          </w:tcPr>
          <w:p w:rsidR="00234D0A" w:rsidRPr="005469E0" w:rsidRDefault="00234D0A" w:rsidP="00034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9E0">
              <w:rPr>
                <w:rFonts w:asciiTheme="minorHAnsi" w:hAnsiTheme="minorHAnsi" w:cstheme="minorHAnsi"/>
                <w:b/>
                <w:sz w:val="22"/>
                <w:szCs w:val="22"/>
              </w:rPr>
              <w:t>Person Specification</w:t>
            </w:r>
          </w:p>
          <w:p w:rsidR="00234D0A" w:rsidRPr="005469E0" w:rsidRDefault="00234D0A" w:rsidP="00034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34D0A" w:rsidTr="005469E0">
        <w:tc>
          <w:tcPr>
            <w:tcW w:w="2263" w:type="dxa"/>
            <w:vMerge/>
          </w:tcPr>
          <w:p w:rsidR="00234D0A" w:rsidRDefault="00234D0A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90" w:type="dxa"/>
            <w:shd w:val="clear" w:color="auto" w:fill="B4C6E7" w:themeFill="accent5" w:themeFillTint="66"/>
          </w:tcPr>
          <w:p w:rsidR="00234D0A" w:rsidRPr="005469E0" w:rsidRDefault="00234D0A" w:rsidP="00034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9E0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877" w:type="dxa"/>
            <w:shd w:val="clear" w:color="auto" w:fill="B4C6E7" w:themeFill="accent5" w:themeFillTint="66"/>
          </w:tcPr>
          <w:p w:rsidR="00234D0A" w:rsidRPr="005469E0" w:rsidRDefault="00234D0A" w:rsidP="000340F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469E0">
              <w:rPr>
                <w:rFonts w:asciiTheme="minorHAnsi" w:hAnsiTheme="minorHAnsi" w:cstheme="minorHAnsi"/>
                <w:b/>
                <w:sz w:val="22"/>
                <w:szCs w:val="22"/>
              </w:rPr>
              <w:t>Desirable:</w:t>
            </w:r>
          </w:p>
        </w:tc>
      </w:tr>
      <w:tr w:rsidR="00234D0A" w:rsidTr="005B1C30">
        <w:tc>
          <w:tcPr>
            <w:tcW w:w="2263" w:type="dxa"/>
          </w:tcPr>
          <w:p w:rsidR="00234D0A" w:rsidRDefault="005B1C30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Climate Change Lead</w:t>
            </w:r>
          </w:p>
        </w:tc>
        <w:tc>
          <w:tcPr>
            <w:tcW w:w="3490" w:type="dxa"/>
          </w:tcPr>
          <w:p w:rsidR="00234D0A" w:rsidRDefault="007E4A04" w:rsidP="007E4A0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and expertise in climate adaptation and resilience</w:t>
            </w:r>
          </w:p>
        </w:tc>
        <w:tc>
          <w:tcPr>
            <w:tcW w:w="2877" w:type="dxa"/>
          </w:tcPr>
          <w:p w:rsidR="00234D0A" w:rsidRDefault="00D02F47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Communicate and liaise with</w:t>
            </w:r>
            <w:r w:rsidR="007E4A04">
              <w:rPr>
                <w:rFonts w:asciiTheme="minorHAnsi" w:hAnsiTheme="minorHAnsi" w:cstheme="minorHAnsi"/>
                <w:sz w:val="22"/>
                <w:szCs w:val="22"/>
              </w:rPr>
              <w:t xml:space="preserve"> Transition Town Bridport, Friends of the Earth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7E4A04">
              <w:rPr>
                <w:rFonts w:asciiTheme="minorHAnsi" w:hAnsiTheme="minorHAnsi" w:cstheme="minorHAnsi"/>
                <w:sz w:val="22"/>
                <w:szCs w:val="22"/>
              </w:rPr>
              <w:t xml:space="preserve"> XR</w:t>
            </w:r>
          </w:p>
        </w:tc>
      </w:tr>
      <w:tr w:rsidR="00234D0A" w:rsidTr="005B1C30">
        <w:tc>
          <w:tcPr>
            <w:tcW w:w="2263" w:type="dxa"/>
          </w:tcPr>
          <w:p w:rsidR="00234D0A" w:rsidRDefault="005B1C30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Access &amp; Movement Lead</w:t>
            </w:r>
          </w:p>
        </w:tc>
        <w:tc>
          <w:tcPr>
            <w:tcW w:w="3490" w:type="dxa"/>
          </w:tcPr>
          <w:p w:rsidR="00234D0A" w:rsidRDefault="007E4A04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and expertise </w:t>
            </w:r>
            <w:r w:rsidR="00010DA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transport policy</w:t>
            </w:r>
          </w:p>
        </w:tc>
        <w:tc>
          <w:tcPr>
            <w:tcW w:w="2877" w:type="dxa"/>
          </w:tcPr>
          <w:p w:rsidR="00234D0A" w:rsidRDefault="00D02F47" w:rsidP="00EB7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Communicate and liaise with </w:t>
            </w:r>
            <w:r w:rsidR="007E4A04">
              <w:rPr>
                <w:rFonts w:asciiTheme="minorHAnsi" w:hAnsiTheme="minorHAnsi" w:cstheme="minorHAnsi"/>
                <w:sz w:val="22"/>
                <w:szCs w:val="22"/>
              </w:rPr>
              <w:t>WATAG</w:t>
            </w:r>
          </w:p>
        </w:tc>
      </w:tr>
      <w:tr w:rsidR="00234D0A" w:rsidTr="005B1C30">
        <w:tc>
          <w:tcPr>
            <w:tcW w:w="2263" w:type="dxa"/>
          </w:tcPr>
          <w:p w:rsidR="00234D0A" w:rsidRDefault="007E4A04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Economy &amp; Employment Lead</w:t>
            </w:r>
          </w:p>
        </w:tc>
        <w:tc>
          <w:tcPr>
            <w:tcW w:w="3490" w:type="dxa"/>
          </w:tcPr>
          <w:p w:rsidR="00234D0A" w:rsidRDefault="002604D0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r w:rsidR="00010DAD">
              <w:rPr>
                <w:rFonts w:asciiTheme="minorHAnsi" w:hAnsiTheme="minorHAnsi" w:cstheme="minorHAnsi"/>
                <w:sz w:val="22"/>
                <w:szCs w:val="22"/>
              </w:rPr>
              <w:t>and expertise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0DAD">
              <w:rPr>
                <w:rFonts w:asciiTheme="minorHAnsi" w:hAnsiTheme="minorHAnsi" w:cstheme="minorHAnsi"/>
                <w:sz w:val="22"/>
                <w:szCs w:val="22"/>
              </w:rPr>
              <w:t xml:space="preserve">sustainable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 </w:t>
            </w:r>
            <w:r w:rsidR="00010DAD">
              <w:rPr>
                <w:rFonts w:asciiTheme="minorHAnsi" w:hAnsiTheme="minorHAnsi" w:cstheme="minorHAnsi"/>
                <w:sz w:val="22"/>
                <w:szCs w:val="22"/>
              </w:rPr>
              <w:t xml:space="preserve"> economies</w:t>
            </w:r>
          </w:p>
        </w:tc>
        <w:tc>
          <w:tcPr>
            <w:tcW w:w="2877" w:type="dxa"/>
          </w:tcPr>
          <w:p w:rsidR="00234D0A" w:rsidRDefault="00D02F47" w:rsidP="00EB73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Communicate and liaise with the Chamber of Trade and</w:t>
            </w:r>
            <w:r w:rsidR="007E4A04">
              <w:rPr>
                <w:rFonts w:asciiTheme="minorHAnsi" w:hAnsiTheme="minorHAnsi" w:cstheme="minorHAnsi"/>
                <w:sz w:val="22"/>
                <w:szCs w:val="22"/>
              </w:rPr>
              <w:t xml:space="preserve"> Shop Local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Initiatives</w:t>
            </w:r>
          </w:p>
        </w:tc>
      </w:tr>
      <w:tr w:rsidR="00234D0A" w:rsidTr="005B1C30">
        <w:tc>
          <w:tcPr>
            <w:tcW w:w="2263" w:type="dxa"/>
          </w:tcPr>
          <w:p w:rsidR="00234D0A" w:rsidRDefault="007E4A04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Housing</w:t>
            </w:r>
            <w:r w:rsidR="005B4AF4">
              <w:rPr>
                <w:rFonts w:asciiTheme="minorHAnsi" w:hAnsiTheme="minorHAnsi" w:cstheme="minorHAnsi"/>
                <w:sz w:val="22"/>
                <w:szCs w:val="22"/>
              </w:rPr>
              <w:t xml:space="preserve">&amp; Design for Living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Lead</w:t>
            </w:r>
          </w:p>
        </w:tc>
        <w:tc>
          <w:tcPr>
            <w:tcW w:w="3490" w:type="dxa"/>
          </w:tcPr>
          <w:p w:rsidR="00234D0A" w:rsidRDefault="007E4A04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Knowledge and expertise in housing, especially community led housing</w:t>
            </w:r>
          </w:p>
        </w:tc>
        <w:tc>
          <w:tcPr>
            <w:tcW w:w="2877" w:type="dxa"/>
          </w:tcPr>
          <w:p w:rsidR="00234D0A" w:rsidRDefault="00010DAD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Communicate and liaise with </w:t>
            </w:r>
            <w:r w:rsidR="004C3EA6">
              <w:rPr>
                <w:rFonts w:asciiTheme="minorHAnsi" w:hAnsiTheme="minorHAnsi" w:cstheme="minorHAnsi"/>
                <w:sz w:val="22"/>
                <w:szCs w:val="22"/>
              </w:rPr>
              <w:t>local Community Led Housing Trusts</w:t>
            </w:r>
            <w:r w:rsidR="002604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r w:rsidR="002604D0">
              <w:rPr>
                <w:rFonts w:asciiTheme="minorHAnsi" w:hAnsiTheme="minorHAnsi" w:cstheme="minorHAnsi"/>
                <w:sz w:val="22"/>
                <w:szCs w:val="22"/>
              </w:rPr>
              <w:t xml:space="preserve"> Wessex Community Assets</w:t>
            </w:r>
          </w:p>
        </w:tc>
      </w:tr>
      <w:tr w:rsidR="00234D0A" w:rsidTr="005B1C30">
        <w:tc>
          <w:tcPr>
            <w:tcW w:w="2263" w:type="dxa"/>
          </w:tcPr>
          <w:p w:rsidR="00234D0A" w:rsidRDefault="007E4A04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Community Facilities Lead</w:t>
            </w:r>
          </w:p>
        </w:tc>
        <w:tc>
          <w:tcPr>
            <w:tcW w:w="3490" w:type="dxa"/>
          </w:tcPr>
          <w:p w:rsidR="00234D0A" w:rsidRDefault="00EB73D1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r w:rsidR="00010DAD">
              <w:rPr>
                <w:rFonts w:asciiTheme="minorHAnsi" w:hAnsiTheme="minorHAnsi" w:cstheme="minorHAnsi"/>
                <w:sz w:val="22"/>
                <w:szCs w:val="22"/>
              </w:rPr>
              <w:t>and expertise in providing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community facilities</w:t>
            </w:r>
          </w:p>
        </w:tc>
        <w:tc>
          <w:tcPr>
            <w:tcW w:w="2877" w:type="dxa"/>
          </w:tcPr>
          <w:p w:rsidR="00234D0A" w:rsidRDefault="00010DAD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Communicate and liaise with </w:t>
            </w:r>
            <w:r w:rsidR="00EB73D1">
              <w:rPr>
                <w:rFonts w:asciiTheme="minorHAnsi" w:hAnsiTheme="minorHAnsi" w:cstheme="minorHAnsi"/>
                <w:sz w:val="22"/>
                <w:szCs w:val="22"/>
              </w:rPr>
              <w:t xml:space="preserve">youth groups, BADAS </w:t>
            </w:r>
            <w:proofErr w:type="spellStart"/>
            <w:r w:rsidR="00EB73D1">
              <w:rPr>
                <w:rFonts w:asciiTheme="minorHAnsi" w:hAnsiTheme="minorHAnsi" w:cstheme="minorHAnsi"/>
                <w:sz w:val="22"/>
                <w:szCs w:val="22"/>
              </w:rPr>
              <w:t>etc</w:t>
            </w:r>
            <w:proofErr w:type="spellEnd"/>
          </w:p>
        </w:tc>
      </w:tr>
      <w:tr w:rsidR="00234D0A" w:rsidTr="005B1C30">
        <w:tc>
          <w:tcPr>
            <w:tcW w:w="2263" w:type="dxa"/>
          </w:tcPr>
          <w:p w:rsidR="00234D0A" w:rsidRDefault="00EB73D1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Landscape &amp; Heritage Lead</w:t>
            </w:r>
          </w:p>
        </w:tc>
        <w:tc>
          <w:tcPr>
            <w:tcW w:w="3490" w:type="dxa"/>
          </w:tcPr>
          <w:p w:rsidR="00234D0A" w:rsidRDefault="00EB73D1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and expertise </w:t>
            </w:r>
            <w:r w:rsidR="00010DAD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10DAD">
              <w:rPr>
                <w:rFonts w:asciiTheme="minorHAnsi" w:hAnsiTheme="minorHAnsi" w:cstheme="minorHAnsi"/>
                <w:sz w:val="22"/>
                <w:szCs w:val="22"/>
              </w:rPr>
              <w:t>promoting natural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cultural assets</w:t>
            </w:r>
          </w:p>
        </w:tc>
        <w:tc>
          <w:tcPr>
            <w:tcW w:w="2877" w:type="dxa"/>
          </w:tcPr>
          <w:p w:rsidR="00234D0A" w:rsidRDefault="00010DAD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Communicate and liaise with </w:t>
            </w:r>
            <w:r w:rsidR="00EB73D1">
              <w:rPr>
                <w:rFonts w:asciiTheme="minorHAnsi" w:hAnsiTheme="minorHAnsi" w:cstheme="minorHAnsi"/>
                <w:sz w:val="22"/>
                <w:szCs w:val="22"/>
              </w:rPr>
              <w:t xml:space="preserve">local CPRE, </w:t>
            </w:r>
            <w:proofErr w:type="spellStart"/>
            <w:r w:rsidR="00EB73D1">
              <w:rPr>
                <w:rFonts w:asciiTheme="minorHAnsi" w:hAnsiTheme="minorHAnsi" w:cstheme="minorHAnsi"/>
                <w:sz w:val="22"/>
                <w:szCs w:val="22"/>
              </w:rPr>
              <w:t>FoE</w:t>
            </w:r>
            <w:proofErr w:type="spellEnd"/>
            <w:r w:rsidR="00EB73D1">
              <w:rPr>
                <w:rFonts w:asciiTheme="minorHAnsi" w:hAnsiTheme="minorHAnsi" w:cstheme="minorHAnsi"/>
                <w:sz w:val="22"/>
                <w:szCs w:val="22"/>
              </w:rPr>
              <w:t>, Heritage Forum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Wildlife Trust and Dorset AONB</w:t>
            </w:r>
          </w:p>
        </w:tc>
      </w:tr>
      <w:tr w:rsidR="00EB73D1" w:rsidTr="005B1C30">
        <w:tc>
          <w:tcPr>
            <w:tcW w:w="2263" w:type="dxa"/>
          </w:tcPr>
          <w:p w:rsidR="00EB73D1" w:rsidRDefault="00EB73D1" w:rsidP="000340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Centre of Bridport</w:t>
            </w:r>
            <w:r w:rsidR="005B4AF4">
              <w:rPr>
                <w:rFonts w:asciiTheme="minorHAnsi" w:hAnsiTheme="minorHAnsi" w:cstheme="minorHAnsi"/>
                <w:sz w:val="22"/>
                <w:szCs w:val="22"/>
              </w:rPr>
              <w:t xml:space="preserve"> Lead ( could be combined with Economy and Employment Lead)</w:t>
            </w:r>
          </w:p>
        </w:tc>
        <w:tc>
          <w:tcPr>
            <w:tcW w:w="3490" w:type="dxa"/>
          </w:tcPr>
          <w:p w:rsidR="00EB73D1" w:rsidRDefault="005B4AF4" w:rsidP="00010D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Knowledge </w:t>
            </w:r>
            <w:r w:rsidR="00010DAD">
              <w:rPr>
                <w:rFonts w:asciiTheme="minorHAnsi" w:hAnsiTheme="minorHAnsi" w:cstheme="minorHAnsi"/>
                <w:sz w:val="22"/>
                <w:szCs w:val="22"/>
              </w:rPr>
              <w:t>and expertise in town centre management</w:t>
            </w:r>
          </w:p>
        </w:tc>
        <w:tc>
          <w:tcPr>
            <w:tcW w:w="2877" w:type="dxa"/>
          </w:tcPr>
          <w:p w:rsidR="00EB73D1" w:rsidRDefault="00010DAD" w:rsidP="005B4AF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Communicate and liaise with the local </w:t>
            </w:r>
            <w:r w:rsidR="005B4AF4">
              <w:rPr>
                <w:rFonts w:asciiTheme="minorHAnsi" w:hAnsiTheme="minorHAnsi" w:cstheme="minorHAnsi"/>
                <w:sz w:val="22"/>
                <w:szCs w:val="22"/>
              </w:rPr>
              <w:t>Chamber of Trade, Museum, Arts Centre LSI, Bridport Development Trust</w:t>
            </w:r>
          </w:p>
        </w:tc>
      </w:tr>
    </w:tbl>
    <w:p w:rsidR="00234D0A" w:rsidRPr="000340FA" w:rsidRDefault="00234D0A" w:rsidP="000340FA">
      <w:pPr>
        <w:rPr>
          <w:rFonts w:asciiTheme="minorHAnsi" w:hAnsiTheme="minorHAnsi" w:cstheme="minorHAnsi"/>
          <w:sz w:val="22"/>
          <w:szCs w:val="22"/>
        </w:rPr>
      </w:pPr>
    </w:p>
    <w:p w:rsidR="00B17691" w:rsidRDefault="002604D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Membership of the Steering Group</w:t>
      </w:r>
      <w:r w:rsidR="005F52FD" w:rsidRPr="005F52FD">
        <w:rPr>
          <w:rFonts w:asciiTheme="minorHAnsi" w:hAnsiTheme="minorHAnsi" w:cstheme="minorHAnsi"/>
          <w:sz w:val="22"/>
          <w:szCs w:val="22"/>
        </w:rPr>
        <w:t xml:space="preserve"> should be representative of the neighbourhood </w:t>
      </w:r>
      <w:r>
        <w:rPr>
          <w:rFonts w:asciiTheme="minorHAnsi" w:hAnsiTheme="minorHAnsi" w:cstheme="minorHAnsi"/>
          <w:sz w:val="22"/>
          <w:szCs w:val="22"/>
        </w:rPr>
        <w:t xml:space="preserve">plan </w:t>
      </w:r>
      <w:r w:rsidR="005F52FD" w:rsidRPr="005F52FD">
        <w:rPr>
          <w:rFonts w:asciiTheme="minorHAnsi" w:hAnsiTheme="minorHAnsi" w:cstheme="minorHAnsi"/>
          <w:sz w:val="22"/>
          <w:szCs w:val="22"/>
        </w:rPr>
        <w:t xml:space="preserve">area. </w:t>
      </w:r>
      <w:r w:rsidR="00B17691">
        <w:rPr>
          <w:rFonts w:asciiTheme="minorHAnsi" w:hAnsiTheme="minorHAnsi" w:cstheme="minorHAnsi"/>
          <w:sz w:val="22"/>
          <w:szCs w:val="22"/>
        </w:rPr>
        <w:t>S</w:t>
      </w:r>
      <w:r w:rsidR="005F52FD" w:rsidRPr="005F52FD">
        <w:rPr>
          <w:rFonts w:asciiTheme="minorHAnsi" w:hAnsiTheme="minorHAnsi" w:cstheme="minorHAnsi"/>
          <w:sz w:val="22"/>
          <w:szCs w:val="22"/>
        </w:rPr>
        <w:t xml:space="preserve">election to the Steering Group will need to reflect the </w:t>
      </w:r>
      <w:r w:rsidR="00B17691">
        <w:rPr>
          <w:rFonts w:asciiTheme="minorHAnsi" w:hAnsiTheme="minorHAnsi" w:cstheme="minorHAnsi"/>
          <w:sz w:val="22"/>
          <w:szCs w:val="22"/>
        </w:rPr>
        <w:t>geography of the neighbourhood plan and may require more than one representative for each defined role.</w:t>
      </w:r>
    </w:p>
    <w:p w:rsidR="00B17691" w:rsidRDefault="00B17691" w:rsidP="00B17691">
      <w:pPr>
        <w:rPr>
          <w:rFonts w:asciiTheme="minorHAnsi" w:hAnsiTheme="minorHAnsi" w:cstheme="minorHAnsi"/>
          <w:sz w:val="22"/>
          <w:szCs w:val="22"/>
        </w:rPr>
      </w:pPr>
    </w:p>
    <w:p w:rsidR="00B17691" w:rsidRPr="005F52FD" w:rsidRDefault="00B17691" w:rsidP="00B17691">
      <w:pPr>
        <w:rPr>
          <w:rFonts w:asciiTheme="minorHAnsi" w:hAnsiTheme="minorHAnsi" w:cstheme="minorHAnsi"/>
          <w:sz w:val="22"/>
          <w:szCs w:val="22"/>
        </w:rPr>
      </w:pPr>
      <w:r w:rsidRPr="005F52FD"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 w:rsidRPr="005F52FD">
        <w:rPr>
          <w:rFonts w:asciiTheme="minorHAnsi" w:hAnsiTheme="minorHAnsi" w:cstheme="minorHAnsi"/>
          <w:sz w:val="22"/>
          <w:szCs w:val="22"/>
        </w:rPr>
        <w:t>chair person</w:t>
      </w:r>
      <w:proofErr w:type="spellEnd"/>
      <w:r w:rsidRPr="005F52FD">
        <w:rPr>
          <w:rFonts w:asciiTheme="minorHAnsi" w:hAnsiTheme="minorHAnsi" w:cstheme="minorHAnsi"/>
          <w:sz w:val="22"/>
          <w:szCs w:val="22"/>
        </w:rPr>
        <w:t xml:space="preserve"> will be elected by the members of the Steering Group at their first meeting each year.</w:t>
      </w:r>
    </w:p>
    <w:p w:rsidR="00484DFE" w:rsidRDefault="00484DFE">
      <w:pPr>
        <w:rPr>
          <w:rFonts w:asciiTheme="minorHAnsi" w:hAnsiTheme="minorHAnsi" w:cstheme="minorHAnsi"/>
          <w:sz w:val="22"/>
          <w:szCs w:val="22"/>
        </w:rPr>
      </w:pPr>
    </w:p>
    <w:p w:rsidR="00F60663" w:rsidRDefault="00F60663">
      <w:pPr>
        <w:rPr>
          <w:rFonts w:asciiTheme="minorHAnsi" w:hAnsiTheme="minorHAnsi" w:cstheme="minorHAnsi"/>
          <w:sz w:val="22"/>
          <w:szCs w:val="22"/>
        </w:rPr>
      </w:pPr>
      <w:r w:rsidRPr="00F60663">
        <w:rPr>
          <w:rFonts w:asciiTheme="minorHAnsi" w:hAnsiTheme="minorHAnsi" w:cstheme="minorHAnsi"/>
          <w:b/>
          <w:sz w:val="22"/>
          <w:szCs w:val="22"/>
        </w:rPr>
        <w:t>If you are interested in becoming a member of the Bridport Area Neighbourhood Plan Steering Group please send details of your interests and experience together with a short covering letter explaining why you wish to be involved in the monitoring and review of the neighbourhood plan</w:t>
      </w:r>
      <w:r>
        <w:rPr>
          <w:rFonts w:asciiTheme="minorHAnsi" w:hAnsiTheme="minorHAnsi" w:cstheme="minorHAnsi"/>
          <w:sz w:val="22"/>
          <w:szCs w:val="22"/>
        </w:rPr>
        <w:t xml:space="preserve"> to: </w:t>
      </w:r>
      <w:hyperlink r:id="rId5" w:history="1">
        <w:r w:rsidRPr="004769F0">
          <w:rPr>
            <w:rStyle w:val="Hyperlink"/>
            <w:rFonts w:asciiTheme="minorHAnsi" w:hAnsiTheme="minorHAnsi" w:cstheme="minorHAnsi"/>
            <w:sz w:val="22"/>
            <w:szCs w:val="22"/>
          </w:rPr>
          <w:t>david.dixon@bridport-tc.gov.uk</w:t>
        </w:r>
      </w:hyperlink>
    </w:p>
    <w:p w:rsidR="00F60663" w:rsidRPr="00F60663" w:rsidRDefault="00F60663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F60663">
        <w:rPr>
          <w:rFonts w:asciiTheme="minorHAnsi" w:hAnsiTheme="minorHAnsi" w:cstheme="minorHAnsi"/>
          <w:b/>
          <w:sz w:val="22"/>
          <w:szCs w:val="22"/>
        </w:rPr>
        <w:t>Closing date for applications: July 25</w:t>
      </w:r>
      <w:r w:rsidRPr="00F60663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F60663">
        <w:rPr>
          <w:rFonts w:asciiTheme="minorHAnsi" w:hAnsiTheme="minorHAnsi" w:cstheme="minorHAnsi"/>
          <w:b/>
          <w:sz w:val="22"/>
          <w:szCs w:val="22"/>
        </w:rPr>
        <w:t xml:space="preserve"> 2020.</w:t>
      </w:r>
    </w:p>
    <w:sectPr w:rsidR="00F60663" w:rsidRPr="00F606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446C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F1663FC"/>
    <w:multiLevelType w:val="hybridMultilevel"/>
    <w:tmpl w:val="20747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D2"/>
    <w:rsid w:val="00010DAD"/>
    <w:rsid w:val="000340FA"/>
    <w:rsid w:val="00234D0A"/>
    <w:rsid w:val="002604D0"/>
    <w:rsid w:val="002647D2"/>
    <w:rsid w:val="0033571C"/>
    <w:rsid w:val="00434BC6"/>
    <w:rsid w:val="00484DFE"/>
    <w:rsid w:val="004C3EA6"/>
    <w:rsid w:val="00546908"/>
    <w:rsid w:val="005469E0"/>
    <w:rsid w:val="005B1C30"/>
    <w:rsid w:val="005B4AF4"/>
    <w:rsid w:val="005F52FD"/>
    <w:rsid w:val="0070758F"/>
    <w:rsid w:val="007E4A04"/>
    <w:rsid w:val="00B17691"/>
    <w:rsid w:val="00B53315"/>
    <w:rsid w:val="00C85171"/>
    <w:rsid w:val="00D02F47"/>
    <w:rsid w:val="00D34B9B"/>
    <w:rsid w:val="00E52AF0"/>
    <w:rsid w:val="00EB73D1"/>
    <w:rsid w:val="00F6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456385-79DB-4557-BB9F-6E546143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table" w:styleId="TableGrid">
    <w:name w:val="Table Grid"/>
    <w:basedOn w:val="TableNormal"/>
    <w:uiPriority w:val="39"/>
    <w:rsid w:val="0023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1C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0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id.dixon@bridport-tc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Councils Partnership</Company>
  <LinksUpToDate>false</LinksUpToDate>
  <CharactersWithSpaces>3681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Dixon (Bridport TC)</dc:creator>
  <cp:keywords/>
  <dc:description/>
  <cp:lastModifiedBy>David Dixon (Bridport TC)</cp:lastModifiedBy>
  <cp:revision>2</cp:revision>
  <dcterms:created xsi:type="dcterms:W3CDTF">2020-06-10T08:54:00Z</dcterms:created>
  <dcterms:modified xsi:type="dcterms:W3CDTF">2020-06-10T08:54:00Z</dcterms:modified>
</cp:coreProperties>
</file>