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526A" w14:textId="00C11F94" w:rsidR="0003215B" w:rsidRPr="0003215B" w:rsidRDefault="003701A4" w:rsidP="0003215B">
      <w:pPr>
        <w:ind w:left="5760"/>
        <w:rPr>
          <w:b/>
          <w:bCs/>
          <w:sz w:val="32"/>
          <w:szCs w:val="32"/>
        </w:rPr>
      </w:pPr>
      <w:r w:rsidRPr="003701A4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0" locked="0" layoutInCell="1" allowOverlap="1" wp14:anchorId="6DD1F4AD" wp14:editId="1903593E">
            <wp:simplePos x="0" y="0"/>
            <wp:positionH relativeFrom="margin">
              <wp:posOffset>2568575</wp:posOffset>
            </wp:positionH>
            <wp:positionV relativeFrom="paragraph">
              <wp:posOffset>0</wp:posOffset>
            </wp:positionV>
            <wp:extent cx="784860" cy="1013460"/>
            <wp:effectExtent l="0" t="0" r="0" b="0"/>
            <wp:wrapSquare wrapText="bothSides"/>
            <wp:docPr id="478895203" name="Picture 1" descr="A red and white shield with a lion and a cas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948042" name="Picture 1" descr="A red and white shield with a lion and a cast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15B">
        <w:rPr>
          <w:b/>
          <w:bCs/>
          <w:sz w:val="32"/>
          <w:szCs w:val="32"/>
        </w:rPr>
        <w:br/>
      </w:r>
    </w:p>
    <w:p w14:paraId="3495CF49" w14:textId="4FEDD20B" w:rsidR="00A00580" w:rsidRDefault="003701A4" w:rsidP="00A0058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5372952E" w14:textId="4625512D" w:rsidR="0003215B" w:rsidRPr="003701A4" w:rsidRDefault="008C4F66" w:rsidP="0003215B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Bridport West &amp; Allington</w:t>
      </w:r>
      <w:r w:rsidR="0003215B" w:rsidRPr="003701A4">
        <w:rPr>
          <w:rFonts w:ascii="Arial" w:hAnsi="Arial" w:cs="Arial"/>
          <w:b/>
          <w:bCs/>
          <w:sz w:val="40"/>
          <w:szCs w:val="40"/>
          <w:u w:val="single"/>
        </w:rPr>
        <w:t xml:space="preserve"> Ward</w:t>
      </w:r>
      <w:r w:rsidR="00CC19E1">
        <w:rPr>
          <w:rFonts w:ascii="Arial" w:hAnsi="Arial" w:cs="Arial"/>
          <w:b/>
          <w:bCs/>
          <w:sz w:val="40"/>
          <w:szCs w:val="40"/>
          <w:u w:val="single"/>
        </w:rPr>
        <w:t xml:space="preserve"> Matters</w:t>
      </w:r>
    </w:p>
    <w:p w14:paraId="3C16F12A" w14:textId="155C2816" w:rsidR="00CC19E1" w:rsidRPr="00A00580" w:rsidRDefault="00040780" w:rsidP="00A00580">
      <w:pPr>
        <w:jc w:val="center"/>
        <w:rPr>
          <w:rFonts w:ascii="Arial" w:hAnsi="Arial" w:cs="Arial"/>
          <w:b/>
          <w:bCs/>
        </w:rPr>
      </w:pPr>
      <w:r w:rsidRPr="00040780">
        <w:rPr>
          <w:rFonts w:ascii="Arial" w:hAnsi="Arial" w:cs="Arial"/>
          <w:b/>
          <w:bCs/>
        </w:rPr>
        <w:t xml:space="preserve">ACTIONS ARISING FROM MEETING ON </w:t>
      </w:r>
      <w:r w:rsidR="000769D3">
        <w:rPr>
          <w:rFonts w:ascii="Arial" w:hAnsi="Arial" w:cs="Arial"/>
          <w:b/>
          <w:bCs/>
        </w:rPr>
        <w:t>7 July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6796"/>
      </w:tblGrid>
      <w:tr w:rsidR="00C30C85" w14:paraId="77723DCB" w14:textId="77777777" w:rsidTr="000668A7">
        <w:tc>
          <w:tcPr>
            <w:tcW w:w="3398" w:type="dxa"/>
          </w:tcPr>
          <w:p w14:paraId="57AB4CFF" w14:textId="6750F3A3" w:rsidR="00C30C85" w:rsidRPr="00040780" w:rsidRDefault="00C30C85" w:rsidP="009A486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780">
              <w:rPr>
                <w:rFonts w:ascii="Arial" w:hAnsi="Arial" w:cs="Arial"/>
                <w:b/>
                <w:bCs/>
              </w:rPr>
              <w:t>POINTS RAISED</w:t>
            </w:r>
          </w:p>
        </w:tc>
        <w:tc>
          <w:tcPr>
            <w:tcW w:w="6796" w:type="dxa"/>
          </w:tcPr>
          <w:p w14:paraId="149D73DA" w14:textId="673F81E4" w:rsidR="00C30C85" w:rsidRPr="00040780" w:rsidRDefault="00C30C85" w:rsidP="009A486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780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C30C85" w14:paraId="40D6F90B" w14:textId="77777777" w:rsidTr="000668A7">
        <w:tc>
          <w:tcPr>
            <w:tcW w:w="3398" w:type="dxa"/>
          </w:tcPr>
          <w:p w14:paraId="1FB11EFC" w14:textId="77777777" w:rsidR="00FF68F0" w:rsidRDefault="00FF68F0" w:rsidP="00FF68F0">
            <w:pPr>
              <w:pStyle w:val="Standard"/>
              <w:rPr>
                <w:rFonts w:ascii="Liberation Sans" w:hAnsi="Liberation Sans" w:hint="eastAsia"/>
              </w:rPr>
            </w:pPr>
          </w:p>
          <w:p w14:paraId="1D198B14" w14:textId="367ABF19" w:rsidR="00FF68F0" w:rsidRDefault="000769D3" w:rsidP="00FF68F0">
            <w:pPr>
              <w:pStyle w:val="Standard"/>
              <w:rPr>
                <w:rFonts w:ascii="Liberation Sans" w:hAnsi="Liberation Sans" w:hint="eastAsia"/>
              </w:rPr>
            </w:pPr>
            <w:r>
              <w:rPr>
                <w:rFonts w:ascii="Liberation Sans" w:hAnsi="Liberation Sans"/>
              </w:rPr>
              <w:t>Out of control dogs and dog fouling – Allington Hill</w:t>
            </w:r>
          </w:p>
          <w:p w14:paraId="3AAF0A17" w14:textId="77777777" w:rsidR="00C30C85" w:rsidRDefault="00C30C85" w:rsidP="00D20184">
            <w:pPr>
              <w:rPr>
                <w:rFonts w:ascii="Arial" w:hAnsi="Arial" w:cs="Arial"/>
              </w:rPr>
            </w:pPr>
          </w:p>
          <w:p w14:paraId="1CC83A90" w14:textId="13FADFD1" w:rsidR="00FF68F0" w:rsidRDefault="00FF68F0" w:rsidP="00D20184">
            <w:pPr>
              <w:rPr>
                <w:rFonts w:ascii="Arial" w:hAnsi="Arial" w:cs="Arial"/>
              </w:rPr>
            </w:pPr>
          </w:p>
        </w:tc>
        <w:tc>
          <w:tcPr>
            <w:tcW w:w="6796" w:type="dxa"/>
          </w:tcPr>
          <w:p w14:paraId="5D2A3E62" w14:textId="77777777" w:rsidR="005A3DC8" w:rsidRDefault="005A3DC8" w:rsidP="00D20184">
            <w:pPr>
              <w:rPr>
                <w:rFonts w:ascii="Arial" w:hAnsi="Arial" w:cs="Arial"/>
                <w:b/>
                <w:bCs/>
              </w:rPr>
            </w:pPr>
          </w:p>
          <w:p w14:paraId="31EE44BB" w14:textId="77777777" w:rsidR="000769D3" w:rsidRDefault="000769D3" w:rsidP="00D20184">
            <w:pPr>
              <w:rPr>
                <w:rFonts w:ascii="Arial" w:hAnsi="Arial" w:cs="Arial"/>
                <w:b/>
                <w:bCs/>
              </w:rPr>
            </w:pPr>
          </w:p>
          <w:p w14:paraId="487B64CD" w14:textId="3FEE3EDC" w:rsidR="000769D3" w:rsidRPr="000769D3" w:rsidRDefault="000769D3" w:rsidP="00D201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Ward Clerk has reported to Dorset Council Dog Warden</w:t>
            </w:r>
          </w:p>
        </w:tc>
      </w:tr>
      <w:tr w:rsidR="00C30C85" w14:paraId="43B5036B" w14:textId="77777777" w:rsidTr="000668A7">
        <w:tc>
          <w:tcPr>
            <w:tcW w:w="3398" w:type="dxa"/>
          </w:tcPr>
          <w:p w14:paraId="01C70B57" w14:textId="77777777" w:rsidR="00FF68F0" w:rsidRDefault="00FF68F0" w:rsidP="00D20184">
            <w:pPr>
              <w:rPr>
                <w:rFonts w:ascii="Arial" w:hAnsi="Arial" w:cs="Arial"/>
              </w:rPr>
            </w:pPr>
          </w:p>
          <w:p w14:paraId="55006ABB" w14:textId="2A409074" w:rsidR="00C30C85" w:rsidRDefault="000769D3" w:rsidP="00D20184">
            <w:pPr>
              <w:rPr>
                <w:rFonts w:ascii="Liberation Sans" w:hAnsi="Liberation Sans"/>
              </w:rPr>
            </w:pPr>
            <w:r>
              <w:rPr>
                <w:rFonts w:ascii="Arial" w:hAnsi="Arial" w:cs="Arial"/>
              </w:rPr>
              <w:t>Possibility of having a volunteer ‘Dog Champion’ to educate owners on Allington Hill – Cathy hoping to take forward</w:t>
            </w:r>
          </w:p>
          <w:p w14:paraId="4AC48DDB" w14:textId="213B7A14" w:rsidR="00FF68F0" w:rsidRDefault="00FF68F0" w:rsidP="00D20184">
            <w:pPr>
              <w:rPr>
                <w:rFonts w:ascii="Arial" w:hAnsi="Arial" w:cs="Arial"/>
              </w:rPr>
            </w:pPr>
          </w:p>
        </w:tc>
        <w:tc>
          <w:tcPr>
            <w:tcW w:w="6796" w:type="dxa"/>
          </w:tcPr>
          <w:p w14:paraId="2CB84ED6" w14:textId="77777777" w:rsidR="00FF68F0" w:rsidRDefault="00FF68F0" w:rsidP="00703540">
            <w:pPr>
              <w:rPr>
                <w:b/>
                <w:bCs/>
              </w:rPr>
            </w:pPr>
          </w:p>
          <w:p w14:paraId="3126C538" w14:textId="7C70445C" w:rsidR="00703540" w:rsidRPr="00FF68F0" w:rsidRDefault="000769D3" w:rsidP="00703540">
            <w:pPr>
              <w:rPr>
                <w:b/>
                <w:bCs/>
              </w:rPr>
            </w:pPr>
            <w:r>
              <w:rPr>
                <w:b/>
                <w:bCs/>
              </w:rPr>
              <w:t>Ward Clerk has emailed Daryl Chambers at BTC to see if this idea could become reality.</w:t>
            </w:r>
            <w:r w:rsidR="00C17098">
              <w:rPr>
                <w:b/>
                <w:bCs/>
              </w:rPr>
              <w:t xml:space="preserve">  Daryl has suggested Cathy speak to Dog Warden in first instance with regards to this idea</w:t>
            </w:r>
          </w:p>
          <w:p w14:paraId="7182D868" w14:textId="53063B88" w:rsidR="00C30C85" w:rsidRDefault="00C30C85" w:rsidP="009134A7">
            <w:pPr>
              <w:rPr>
                <w:rFonts w:ascii="Arial" w:hAnsi="Arial" w:cs="Arial"/>
              </w:rPr>
            </w:pPr>
          </w:p>
        </w:tc>
      </w:tr>
      <w:tr w:rsidR="00C30C85" w14:paraId="2C75CC3C" w14:textId="77777777" w:rsidTr="000668A7">
        <w:tc>
          <w:tcPr>
            <w:tcW w:w="3398" w:type="dxa"/>
          </w:tcPr>
          <w:p w14:paraId="10E259EE" w14:textId="5453603C" w:rsidR="00C30C85" w:rsidRDefault="00FF68F0" w:rsidP="00FF68F0">
            <w:pPr>
              <w:pStyle w:val="Standard"/>
              <w:rPr>
                <w:rFonts w:ascii="Liberation Sans" w:hAnsi="Liberation Sans" w:hint="eastAsia"/>
              </w:rPr>
            </w:pPr>
            <w:r>
              <w:rPr>
                <w:rFonts w:ascii="Liberation Sans" w:hAnsi="Liberation Sans"/>
              </w:rPr>
              <w:br/>
            </w:r>
            <w:r w:rsidR="000769D3">
              <w:rPr>
                <w:rFonts w:ascii="Liberation Sans" w:hAnsi="Liberation Sans"/>
              </w:rPr>
              <w:t>D</w:t>
            </w:r>
            <w:r w:rsidR="000769D3">
              <w:rPr>
                <w:rFonts w:ascii="Liberation Sans" w:hAnsi="Liberation Sans" w:hint="eastAsia"/>
              </w:rPr>
              <w:t>o</w:t>
            </w:r>
            <w:r w:rsidR="000769D3">
              <w:rPr>
                <w:rFonts w:ascii="Liberation Sans" w:hAnsi="Liberation Sans"/>
              </w:rPr>
              <w:t>uble yellow line parking in Hospital Lane and North Allington</w:t>
            </w:r>
          </w:p>
          <w:p w14:paraId="7DDC08B6" w14:textId="35B52363" w:rsidR="00FF68F0" w:rsidRPr="00FF68F0" w:rsidRDefault="00FF68F0" w:rsidP="00FF68F0">
            <w:pPr>
              <w:pStyle w:val="Standard"/>
              <w:rPr>
                <w:rFonts w:ascii="Liberation Sans" w:hAnsi="Liberation Sans" w:hint="eastAsia"/>
                <w:b/>
                <w:bCs/>
              </w:rPr>
            </w:pPr>
          </w:p>
        </w:tc>
        <w:tc>
          <w:tcPr>
            <w:tcW w:w="6796" w:type="dxa"/>
          </w:tcPr>
          <w:p w14:paraId="5D3AA8B8" w14:textId="77777777" w:rsidR="000769D3" w:rsidRDefault="000769D3" w:rsidP="009134A7">
            <w:pPr>
              <w:pStyle w:val="NormalWeb"/>
              <w:spacing w:before="0" w:beforeAutospacing="0" w:after="180" w:afterAutospacing="0" w:line="360" w:lineRule="atLeast"/>
              <w:rPr>
                <w:rFonts w:ascii="Arial" w:hAnsi="Arial" w:cs="Arial"/>
                <w:b/>
                <w:bCs/>
              </w:rPr>
            </w:pPr>
          </w:p>
          <w:p w14:paraId="7D471ECE" w14:textId="053BCCD8" w:rsidR="000769D3" w:rsidRPr="00FF68F0" w:rsidRDefault="000769D3" w:rsidP="009134A7">
            <w:pPr>
              <w:pStyle w:val="NormalWeb"/>
              <w:spacing w:before="0" w:beforeAutospacing="0" w:after="180" w:afterAutospacing="0" w:line="36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Ward Clerk has reported to Dorset Council Traffic Wardens</w:t>
            </w:r>
          </w:p>
        </w:tc>
      </w:tr>
      <w:tr w:rsidR="000769D3" w14:paraId="4AD5D21D" w14:textId="77777777" w:rsidTr="000668A7">
        <w:tc>
          <w:tcPr>
            <w:tcW w:w="3398" w:type="dxa"/>
          </w:tcPr>
          <w:p w14:paraId="4A72D7E2" w14:textId="77777777" w:rsidR="000769D3" w:rsidRDefault="000769D3" w:rsidP="00FF68F0">
            <w:pPr>
              <w:pStyle w:val="Standard"/>
              <w:rPr>
                <w:rFonts w:ascii="Liberation Sans" w:hAnsi="Liberation Sans" w:hint="eastAsia"/>
              </w:rPr>
            </w:pPr>
          </w:p>
          <w:p w14:paraId="6FCAB16E" w14:textId="431F8A7F" w:rsidR="000769D3" w:rsidRDefault="000769D3" w:rsidP="00FF68F0">
            <w:pPr>
              <w:pStyle w:val="Standard"/>
              <w:rPr>
                <w:rFonts w:ascii="Liberation Sans" w:hAnsi="Liberation Sans" w:hint="eastAsia"/>
              </w:rPr>
            </w:pPr>
            <w:r>
              <w:rPr>
                <w:rFonts w:ascii="Liberation Sans" w:hAnsi="Liberation Sans"/>
              </w:rPr>
              <w:t>Food waste bins not been collected weekly on North Allington – report to Dorset Waste Management but not improving.  Residents are thought to be putting their food waste in public bins near Allington Hill now to get rid of it</w:t>
            </w:r>
          </w:p>
        </w:tc>
        <w:tc>
          <w:tcPr>
            <w:tcW w:w="6796" w:type="dxa"/>
          </w:tcPr>
          <w:p w14:paraId="54CD8801" w14:textId="77777777" w:rsidR="000769D3" w:rsidRDefault="000769D3" w:rsidP="009134A7">
            <w:pPr>
              <w:pStyle w:val="NormalWeb"/>
              <w:spacing w:before="0" w:beforeAutospacing="0" w:after="180" w:afterAutospacing="0" w:line="360" w:lineRule="atLeast"/>
              <w:rPr>
                <w:rFonts w:ascii="Arial" w:hAnsi="Arial" w:cs="Arial"/>
                <w:b/>
                <w:bCs/>
              </w:rPr>
            </w:pPr>
          </w:p>
          <w:p w14:paraId="33F21489" w14:textId="77777777" w:rsidR="00A51CFB" w:rsidRDefault="00A51CFB" w:rsidP="009134A7">
            <w:pPr>
              <w:pStyle w:val="NormalWeb"/>
              <w:spacing w:before="0" w:beforeAutospacing="0" w:after="180" w:afterAutospacing="0" w:line="360" w:lineRule="atLeast"/>
              <w:rPr>
                <w:rFonts w:ascii="Arial" w:hAnsi="Arial" w:cs="Arial"/>
              </w:rPr>
            </w:pPr>
          </w:p>
          <w:p w14:paraId="533312C9" w14:textId="005AB7E8" w:rsidR="00A51CFB" w:rsidRDefault="00A51CFB" w:rsidP="009134A7">
            <w:pPr>
              <w:pStyle w:val="NormalWeb"/>
              <w:spacing w:before="0" w:beforeAutospacing="0" w:after="180" w:afterAutospacing="0" w:line="36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Ward Clerk has report</w:t>
            </w:r>
            <w:r w:rsidR="0056590D">
              <w:rPr>
                <w:rFonts w:ascii="Arial" w:hAnsi="Arial" w:cs="Arial"/>
                <w:b/>
                <w:bCs/>
              </w:rPr>
              <w:t>ed</w:t>
            </w:r>
            <w:r>
              <w:rPr>
                <w:rFonts w:ascii="Arial" w:hAnsi="Arial" w:cs="Arial"/>
                <w:b/>
                <w:bCs/>
              </w:rPr>
              <w:t xml:space="preserve"> to Dorset Council Waste Management</w:t>
            </w:r>
          </w:p>
          <w:p w14:paraId="4E05AD4A" w14:textId="696D0053" w:rsidR="00A51CFB" w:rsidRPr="00A51CFB" w:rsidRDefault="00A51CFB" w:rsidP="009134A7">
            <w:pPr>
              <w:pStyle w:val="NormalWeb"/>
              <w:spacing w:before="0" w:beforeAutospacing="0" w:after="180" w:afterAutospacing="0" w:line="36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A51CFB" w14:paraId="075C072F" w14:textId="77777777" w:rsidTr="000668A7">
        <w:tc>
          <w:tcPr>
            <w:tcW w:w="3398" w:type="dxa"/>
          </w:tcPr>
          <w:p w14:paraId="516CF234" w14:textId="77777777" w:rsidR="00A51CFB" w:rsidRDefault="00A51CFB" w:rsidP="00FF68F0">
            <w:pPr>
              <w:pStyle w:val="Standard"/>
              <w:rPr>
                <w:rFonts w:ascii="Liberation Sans" w:hAnsi="Liberation Sans" w:hint="eastAsia"/>
              </w:rPr>
            </w:pPr>
          </w:p>
          <w:p w14:paraId="5117ADC7" w14:textId="56206276" w:rsidR="00A51CFB" w:rsidRDefault="00A51CFB" w:rsidP="00FF68F0">
            <w:pPr>
              <w:pStyle w:val="Standard"/>
              <w:rPr>
                <w:rFonts w:ascii="Liberation Sans" w:hAnsi="Liberation Sans" w:hint="eastAsia"/>
              </w:rPr>
            </w:pPr>
            <w:r>
              <w:rPr>
                <w:rFonts w:ascii="Liberation Sans" w:hAnsi="Liberation Sans"/>
              </w:rPr>
              <w:t>Dark Lane, P</w:t>
            </w:r>
            <w:r>
              <w:rPr>
                <w:rFonts w:ascii="Liberation Sans" w:hAnsi="Liberation Sans" w:hint="eastAsia"/>
              </w:rPr>
              <w:t>i</w:t>
            </w:r>
            <w:r>
              <w:rPr>
                <w:rFonts w:ascii="Liberation Sans" w:hAnsi="Liberation Sans"/>
              </w:rPr>
              <w:t>ne View – this needs trimming and put on a  regular maintenance programme</w:t>
            </w:r>
          </w:p>
        </w:tc>
        <w:tc>
          <w:tcPr>
            <w:tcW w:w="6796" w:type="dxa"/>
          </w:tcPr>
          <w:p w14:paraId="23A38683" w14:textId="77777777" w:rsidR="00A51CFB" w:rsidRDefault="00A51CFB" w:rsidP="009134A7">
            <w:pPr>
              <w:pStyle w:val="NormalWeb"/>
              <w:spacing w:before="0" w:beforeAutospacing="0" w:after="180" w:afterAutospacing="0" w:line="360" w:lineRule="atLeast"/>
              <w:rPr>
                <w:rFonts w:ascii="Arial" w:hAnsi="Arial" w:cs="Arial"/>
                <w:b/>
                <w:bCs/>
              </w:rPr>
            </w:pPr>
          </w:p>
          <w:p w14:paraId="14727E17" w14:textId="229EBBC9" w:rsidR="00A51CFB" w:rsidRPr="00A51CFB" w:rsidRDefault="00A51CFB" w:rsidP="009134A7">
            <w:pPr>
              <w:pStyle w:val="NormalWeb"/>
              <w:spacing w:before="0" w:beforeAutospacing="0" w:after="180" w:afterAutospacing="0" w:line="36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Ward Clerk has reported to </w:t>
            </w:r>
            <w:r w:rsidR="00966E07">
              <w:rPr>
                <w:rFonts w:ascii="Arial" w:hAnsi="Arial" w:cs="Arial"/>
                <w:b/>
                <w:bCs/>
              </w:rPr>
              <w:t>Dorset Council Rights of Way Team</w:t>
            </w:r>
          </w:p>
        </w:tc>
      </w:tr>
      <w:tr w:rsidR="00A51CFB" w14:paraId="6E4AED14" w14:textId="77777777" w:rsidTr="000668A7">
        <w:tc>
          <w:tcPr>
            <w:tcW w:w="3398" w:type="dxa"/>
          </w:tcPr>
          <w:p w14:paraId="0B42549B" w14:textId="77777777" w:rsidR="00A51CFB" w:rsidRDefault="00A51CFB" w:rsidP="00FF68F0">
            <w:pPr>
              <w:pStyle w:val="Standard"/>
              <w:rPr>
                <w:rFonts w:ascii="Liberation Sans" w:hAnsi="Liberation Sans" w:hint="eastAsia"/>
              </w:rPr>
            </w:pPr>
          </w:p>
          <w:p w14:paraId="63A452BD" w14:textId="77777777" w:rsidR="00A51CFB" w:rsidRDefault="00A51CFB" w:rsidP="00FF68F0">
            <w:pPr>
              <w:pStyle w:val="Standard"/>
              <w:rPr>
                <w:rFonts w:ascii="Liberation Sans" w:hAnsi="Liberation Sans" w:hint="eastAsia"/>
              </w:rPr>
            </w:pPr>
            <w:r>
              <w:rPr>
                <w:rFonts w:ascii="Liberation Sans" w:hAnsi="Liberation Sans"/>
              </w:rPr>
              <w:t>Broken footpath signpost at entrance to Mead Lane</w:t>
            </w:r>
          </w:p>
          <w:p w14:paraId="2F69C724" w14:textId="08E30286" w:rsidR="00A51CFB" w:rsidRDefault="00A51CFB" w:rsidP="00FF68F0">
            <w:pPr>
              <w:pStyle w:val="Standard"/>
              <w:rPr>
                <w:rFonts w:ascii="Liberation Sans" w:hAnsi="Liberation Sans" w:hint="eastAsia"/>
              </w:rPr>
            </w:pPr>
          </w:p>
        </w:tc>
        <w:tc>
          <w:tcPr>
            <w:tcW w:w="6796" w:type="dxa"/>
          </w:tcPr>
          <w:p w14:paraId="5CC2A8C4" w14:textId="77777777" w:rsidR="00A51CFB" w:rsidRDefault="00A51CFB" w:rsidP="009134A7">
            <w:pPr>
              <w:pStyle w:val="NormalWeb"/>
              <w:spacing w:before="0" w:beforeAutospacing="0" w:after="180" w:afterAutospacing="0" w:line="360" w:lineRule="atLeast"/>
              <w:rPr>
                <w:rFonts w:ascii="Arial" w:hAnsi="Arial" w:cs="Arial"/>
                <w:b/>
                <w:bCs/>
              </w:rPr>
            </w:pPr>
          </w:p>
          <w:p w14:paraId="3306FE74" w14:textId="77777777" w:rsidR="00A51CFB" w:rsidRDefault="00A51CFB" w:rsidP="009134A7">
            <w:pPr>
              <w:pStyle w:val="NormalWeb"/>
              <w:spacing w:before="0" w:beforeAutospacing="0" w:after="180" w:afterAutospacing="0" w:line="36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Ward Clerk has reported to Dorset Council</w:t>
            </w:r>
          </w:p>
          <w:p w14:paraId="080977F0" w14:textId="2877C0F2" w:rsidR="00A51CFB" w:rsidRPr="00A51CFB" w:rsidRDefault="00A51CFB" w:rsidP="009134A7">
            <w:pPr>
              <w:pStyle w:val="NormalWeb"/>
              <w:spacing w:before="0" w:beforeAutospacing="0" w:after="180" w:afterAutospacing="0" w:line="360" w:lineRule="atLeast"/>
              <w:rPr>
                <w:rFonts w:ascii="Arial" w:hAnsi="Arial" w:cs="Arial"/>
                <w:b/>
                <w:bCs/>
              </w:rPr>
            </w:pPr>
          </w:p>
        </w:tc>
      </w:tr>
    </w:tbl>
    <w:p w14:paraId="364D0CE2" w14:textId="77777777" w:rsidR="00FF68F0" w:rsidRDefault="00FF68F0" w:rsidP="00C17098">
      <w:pPr>
        <w:rPr>
          <w:rFonts w:ascii="Arial" w:hAnsi="Arial" w:cs="Arial"/>
          <w:b/>
          <w:bCs/>
          <w:sz w:val="20"/>
          <w:szCs w:val="20"/>
        </w:rPr>
      </w:pPr>
    </w:p>
    <w:p w14:paraId="602CD310" w14:textId="77777777" w:rsidR="00FF68F0" w:rsidRDefault="00FF68F0" w:rsidP="00A0058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F75E16B" w14:textId="44F4033B" w:rsidR="00D20184" w:rsidRPr="00C4354A" w:rsidRDefault="00B53737" w:rsidP="00A0058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Amy Stephenson</w:t>
      </w:r>
      <w:r w:rsidR="00C4354A">
        <w:rPr>
          <w:rFonts w:ascii="Arial" w:hAnsi="Arial" w:cs="Arial"/>
          <w:b/>
          <w:bCs/>
          <w:sz w:val="20"/>
          <w:szCs w:val="20"/>
        </w:rPr>
        <w:t>, Ward Clerk</w:t>
      </w:r>
      <w:r w:rsidR="00D20184" w:rsidRPr="00C4354A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Bridport West &amp; Allington</w:t>
      </w:r>
      <w:r w:rsidR="00D20184" w:rsidRPr="00C4354A">
        <w:rPr>
          <w:rFonts w:ascii="Arial" w:hAnsi="Arial" w:cs="Arial"/>
          <w:b/>
          <w:bCs/>
          <w:sz w:val="20"/>
          <w:szCs w:val="20"/>
        </w:rPr>
        <w:t xml:space="preserve"> Ward</w:t>
      </w:r>
      <w:r w:rsidR="00C4354A">
        <w:rPr>
          <w:rFonts w:ascii="Arial" w:hAnsi="Arial" w:cs="Arial"/>
          <w:b/>
          <w:bCs/>
          <w:sz w:val="20"/>
          <w:szCs w:val="20"/>
        </w:rPr>
        <w:t xml:space="preserve">, </w:t>
      </w:r>
      <w:r w:rsidR="00D20184" w:rsidRPr="00C4354A">
        <w:rPr>
          <w:rFonts w:ascii="Arial" w:hAnsi="Arial" w:cs="Arial"/>
          <w:b/>
          <w:bCs/>
          <w:sz w:val="20"/>
          <w:szCs w:val="20"/>
        </w:rPr>
        <w:t>Bridport Town Council</w:t>
      </w:r>
    </w:p>
    <w:p w14:paraId="49168F64" w14:textId="70E53677" w:rsidR="0003215B" w:rsidRPr="00A00580" w:rsidRDefault="00D20184" w:rsidP="00A00580">
      <w:pPr>
        <w:pStyle w:val="PlainText"/>
        <w:jc w:val="center"/>
      </w:pPr>
      <w:r w:rsidRPr="00C4354A">
        <w:rPr>
          <w:rFonts w:ascii="Arial" w:hAnsi="Arial" w:cs="Arial"/>
          <w:b/>
          <w:bCs/>
          <w:sz w:val="20"/>
          <w:szCs w:val="20"/>
        </w:rPr>
        <w:t xml:space="preserve">Email: </w:t>
      </w:r>
      <w:hyperlink r:id="rId9" w:history="1">
        <w:r w:rsidR="000B17E9">
          <w:rPr>
            <w:rStyle w:val="Hyperlink"/>
            <w:rFonts w:eastAsiaTheme="majorEastAsia"/>
            <w:kern w:val="0"/>
            <w14:ligatures w14:val="none"/>
          </w:rPr>
          <w:t>bridportwest.ward@bridport-tc.gov.uk</w:t>
        </w:r>
      </w:hyperlink>
    </w:p>
    <w:sectPr w:rsidR="0003215B" w:rsidRPr="00A00580" w:rsidSect="003701A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48FF"/>
    <w:multiLevelType w:val="hybridMultilevel"/>
    <w:tmpl w:val="3442177E"/>
    <w:lvl w:ilvl="0" w:tplc="08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" w15:restartNumberingAfterBreak="0">
    <w:nsid w:val="186E7973"/>
    <w:multiLevelType w:val="hybridMultilevel"/>
    <w:tmpl w:val="507032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40D94"/>
    <w:multiLevelType w:val="multilevel"/>
    <w:tmpl w:val="535436F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76E74E7F"/>
    <w:multiLevelType w:val="hybridMultilevel"/>
    <w:tmpl w:val="6D1AF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394453">
    <w:abstractNumId w:val="1"/>
  </w:num>
  <w:num w:numId="2" w16cid:durableId="528950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7302852">
    <w:abstractNumId w:val="0"/>
  </w:num>
  <w:num w:numId="4" w16cid:durableId="355696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5B"/>
    <w:rsid w:val="00030377"/>
    <w:rsid w:val="0003215B"/>
    <w:rsid w:val="00040780"/>
    <w:rsid w:val="000769D3"/>
    <w:rsid w:val="00095964"/>
    <w:rsid w:val="000B17E9"/>
    <w:rsid w:val="000C4827"/>
    <w:rsid w:val="000C5DBE"/>
    <w:rsid w:val="00135A53"/>
    <w:rsid w:val="001C5B26"/>
    <w:rsid w:val="001F1045"/>
    <w:rsid w:val="001F7ACC"/>
    <w:rsid w:val="00204A39"/>
    <w:rsid w:val="00244F00"/>
    <w:rsid w:val="002945C2"/>
    <w:rsid w:val="002D4855"/>
    <w:rsid w:val="002F306E"/>
    <w:rsid w:val="002F391A"/>
    <w:rsid w:val="003022F7"/>
    <w:rsid w:val="00307F5C"/>
    <w:rsid w:val="00322034"/>
    <w:rsid w:val="00326F8B"/>
    <w:rsid w:val="00345027"/>
    <w:rsid w:val="003537E0"/>
    <w:rsid w:val="0035637E"/>
    <w:rsid w:val="00360D1B"/>
    <w:rsid w:val="0036443B"/>
    <w:rsid w:val="003701A4"/>
    <w:rsid w:val="003A13D2"/>
    <w:rsid w:val="00411B40"/>
    <w:rsid w:val="0041453D"/>
    <w:rsid w:val="00421498"/>
    <w:rsid w:val="004C5645"/>
    <w:rsid w:val="004D4A5F"/>
    <w:rsid w:val="004F783B"/>
    <w:rsid w:val="0052029A"/>
    <w:rsid w:val="00543635"/>
    <w:rsid w:val="00552FD8"/>
    <w:rsid w:val="00561076"/>
    <w:rsid w:val="0056590D"/>
    <w:rsid w:val="00576A44"/>
    <w:rsid w:val="005941B8"/>
    <w:rsid w:val="005A3DC8"/>
    <w:rsid w:val="005C6C20"/>
    <w:rsid w:val="005F16A4"/>
    <w:rsid w:val="005F2476"/>
    <w:rsid w:val="00616EB5"/>
    <w:rsid w:val="00695AE0"/>
    <w:rsid w:val="00696F7F"/>
    <w:rsid w:val="006D46FB"/>
    <w:rsid w:val="00703540"/>
    <w:rsid w:val="00733BB7"/>
    <w:rsid w:val="00743105"/>
    <w:rsid w:val="00752F33"/>
    <w:rsid w:val="007B1225"/>
    <w:rsid w:val="007B2F7D"/>
    <w:rsid w:val="007B7D96"/>
    <w:rsid w:val="007E1E7F"/>
    <w:rsid w:val="00800888"/>
    <w:rsid w:val="00827BCB"/>
    <w:rsid w:val="008407F9"/>
    <w:rsid w:val="00882E55"/>
    <w:rsid w:val="008C4F66"/>
    <w:rsid w:val="008D6D1C"/>
    <w:rsid w:val="00907444"/>
    <w:rsid w:val="009134A7"/>
    <w:rsid w:val="00914786"/>
    <w:rsid w:val="009520A7"/>
    <w:rsid w:val="00966E07"/>
    <w:rsid w:val="0098597E"/>
    <w:rsid w:val="00995A5E"/>
    <w:rsid w:val="009A4864"/>
    <w:rsid w:val="009B31A0"/>
    <w:rsid w:val="00A00580"/>
    <w:rsid w:val="00A072DF"/>
    <w:rsid w:val="00A35C52"/>
    <w:rsid w:val="00A44357"/>
    <w:rsid w:val="00A46B47"/>
    <w:rsid w:val="00A51207"/>
    <w:rsid w:val="00A51CFB"/>
    <w:rsid w:val="00A647A2"/>
    <w:rsid w:val="00A650B5"/>
    <w:rsid w:val="00A6718C"/>
    <w:rsid w:val="00A80273"/>
    <w:rsid w:val="00AB3E1D"/>
    <w:rsid w:val="00AF1B37"/>
    <w:rsid w:val="00AF726F"/>
    <w:rsid w:val="00AF7D75"/>
    <w:rsid w:val="00B53737"/>
    <w:rsid w:val="00B84603"/>
    <w:rsid w:val="00BA13E5"/>
    <w:rsid w:val="00BB09B1"/>
    <w:rsid w:val="00BB224C"/>
    <w:rsid w:val="00BC55DE"/>
    <w:rsid w:val="00BD4BFB"/>
    <w:rsid w:val="00C14C4D"/>
    <w:rsid w:val="00C17098"/>
    <w:rsid w:val="00C30C85"/>
    <w:rsid w:val="00C4354A"/>
    <w:rsid w:val="00C53042"/>
    <w:rsid w:val="00C60BBD"/>
    <w:rsid w:val="00C61704"/>
    <w:rsid w:val="00CB5A2C"/>
    <w:rsid w:val="00CC19E1"/>
    <w:rsid w:val="00CF46DA"/>
    <w:rsid w:val="00CF63DD"/>
    <w:rsid w:val="00D20184"/>
    <w:rsid w:val="00D31142"/>
    <w:rsid w:val="00D436A5"/>
    <w:rsid w:val="00D45EB2"/>
    <w:rsid w:val="00D52D8A"/>
    <w:rsid w:val="00D7668C"/>
    <w:rsid w:val="00D80DF5"/>
    <w:rsid w:val="00D94C3A"/>
    <w:rsid w:val="00DA6814"/>
    <w:rsid w:val="00DB576E"/>
    <w:rsid w:val="00DF28B0"/>
    <w:rsid w:val="00E0060A"/>
    <w:rsid w:val="00E25F74"/>
    <w:rsid w:val="00E60924"/>
    <w:rsid w:val="00E778C7"/>
    <w:rsid w:val="00EA4429"/>
    <w:rsid w:val="00EC0094"/>
    <w:rsid w:val="00EC476D"/>
    <w:rsid w:val="00EF59F1"/>
    <w:rsid w:val="00FD36D6"/>
    <w:rsid w:val="00FE38BD"/>
    <w:rsid w:val="00FF36EA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EB7D"/>
  <w15:chartTrackingRefBased/>
  <w15:docId w15:val="{355B6F0F-3DDC-445C-B592-531FFC37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1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1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1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1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1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1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1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1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1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1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1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35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54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DB576E"/>
    <w:pPr>
      <w:spacing w:after="0" w:line="240" w:lineRule="auto"/>
    </w:pPr>
    <w:rPr>
      <w:rFonts w:ascii="Calibri" w:eastAsia="Times New Roman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576E"/>
    <w:rPr>
      <w:rFonts w:ascii="Calibri" w:eastAsia="Times New Roman" w:hAnsi="Calibri"/>
      <w:sz w:val="22"/>
      <w:szCs w:val="21"/>
    </w:rPr>
  </w:style>
  <w:style w:type="table" w:styleId="TableGrid">
    <w:name w:val="Table Grid"/>
    <w:basedOn w:val="TableNormal"/>
    <w:uiPriority w:val="39"/>
    <w:rsid w:val="00CC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6A44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customStyle="1" w:styleId="Standard">
    <w:name w:val="Standard"/>
    <w:rsid w:val="00FF68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ridportwest.ward@bridport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801781F4A1846AB3142FD8816F99F" ma:contentTypeVersion="15" ma:contentTypeDescription="Create a new document." ma:contentTypeScope="" ma:versionID="15b59c75e9c0b21d41681c886d1d4fa6">
  <xsd:schema xmlns:xsd="http://www.w3.org/2001/XMLSchema" xmlns:xs="http://www.w3.org/2001/XMLSchema" xmlns:p="http://schemas.microsoft.com/office/2006/metadata/properties" xmlns:ns2="ca29530b-419e-4836-810f-7701faac0a89" xmlns:ns3="2f92e509-740c-4952-8e79-6d07f9b9a5ae" targetNamespace="http://schemas.microsoft.com/office/2006/metadata/properties" ma:root="true" ma:fieldsID="7dcaa6b85a64a4e4afe5012c3b1572f1" ns2:_="" ns3:_="">
    <xsd:import namespace="ca29530b-419e-4836-810f-7701faac0a89"/>
    <xsd:import namespace="2f92e509-740c-4952-8e79-6d07f9b9a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9530b-419e-4836-810f-7701faac0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db2d24-d630-4078-a206-59e859ae4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2e509-740c-4952-8e79-6d07f9b9a5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3f9470-a4f6-41f8-b677-6041f08e3f39}" ma:internalName="TaxCatchAll" ma:showField="CatchAllData" ma:web="2f92e509-740c-4952-8e79-6d07f9b9a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92e509-740c-4952-8e79-6d07f9b9a5ae" xsi:nil="true"/>
    <lcf76f155ced4ddcb4097134ff3c332f xmlns="ca29530b-419e-4836-810f-7701faac0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7BD575-7612-40E1-A72B-347EDCA5F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9530b-419e-4836-810f-7701faac0a89"/>
    <ds:schemaRef ds:uri="2f92e509-740c-4952-8e79-6d07f9b9a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5C85E-0292-415E-9959-D58A3F0F6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50AE9-CF26-4581-B338-CDC0A1331610}">
  <ds:schemaRefs>
    <ds:schemaRef ds:uri="http://schemas.microsoft.com/office/2006/metadata/properties"/>
    <ds:schemaRef ds:uri="http://schemas.microsoft.com/office/infopath/2007/PartnerControls"/>
    <ds:schemaRef ds:uri="2f92e509-740c-4952-8e79-6d07f9b9a5ae"/>
    <ds:schemaRef ds:uri="ca29530b-419e-4836-810f-7701faac0a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Hughes</dc:creator>
  <cp:keywords/>
  <dc:description/>
  <cp:lastModifiedBy>Amy Stephenson</cp:lastModifiedBy>
  <cp:revision>6</cp:revision>
  <cp:lastPrinted>2025-07-09T06:42:00Z</cp:lastPrinted>
  <dcterms:created xsi:type="dcterms:W3CDTF">2025-07-08T08:49:00Z</dcterms:created>
  <dcterms:modified xsi:type="dcterms:W3CDTF">2025-07-09T06:42:00Z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0x010100659801781F4A1846AB3142FD8816F99F</vt:lpwstr>
  </property>
  <property fmtid="{D5CDD505-2E9C-101B-9397-08002B2CF9AE}" pid="3" name="MediaServiceImageTags">
    <vt:lpwstr/>
  </property>
</Properties>
</file>