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C9CBB" w14:textId="70217FAE" w:rsidR="00DF27F3" w:rsidRDefault="00DF27F3" w:rsidP="001344BA">
      <w:pPr>
        <w:jc w:val="both"/>
        <w:rPr>
          <w:b/>
          <w:bCs/>
        </w:rPr>
      </w:pPr>
    </w:p>
    <w:p w14:paraId="658930D5" w14:textId="0A5ADEFC" w:rsidR="00EA06A2" w:rsidRDefault="00DF27F3" w:rsidP="00EA06A2">
      <w:pPr>
        <w:jc w:val="center"/>
        <w:rPr>
          <w:rFonts w:ascii="Century Gothic" w:eastAsia="Arial Unicode MS" w:hAnsi="Century Gothic" w:cs="Calibri"/>
          <w:b/>
          <w:bCs/>
          <w:sz w:val="40"/>
          <w:szCs w:val="40"/>
        </w:rPr>
      </w:pPr>
      <w:r w:rsidRPr="00B42B19">
        <w:rPr>
          <w:rFonts w:ascii="Century Gothic" w:eastAsia="Arial Unicode MS" w:hAnsi="Century Gothic" w:cs="Calibri"/>
          <w:b/>
          <w:bCs/>
          <w:sz w:val="40"/>
          <w:szCs w:val="40"/>
        </w:rPr>
        <w:t>West Bay Ward Matters</w:t>
      </w:r>
      <w:r w:rsidR="00EA06A2">
        <w:rPr>
          <w:rFonts w:ascii="Century Gothic" w:eastAsia="Arial Unicode MS" w:hAnsi="Century Gothic" w:cs="Calibri"/>
          <w:b/>
          <w:bCs/>
          <w:sz w:val="40"/>
          <w:szCs w:val="40"/>
        </w:rPr>
        <w:t xml:space="preserve"> </w:t>
      </w:r>
      <w:r w:rsidR="00DB47DF">
        <w:rPr>
          <w:rFonts w:ascii="Century Gothic" w:eastAsia="Arial Unicode MS" w:hAnsi="Century Gothic" w:cs="Calibri"/>
          <w:b/>
          <w:bCs/>
          <w:sz w:val="40"/>
          <w:szCs w:val="40"/>
        </w:rPr>
        <w:t>Drop In Session</w:t>
      </w:r>
    </w:p>
    <w:p w14:paraId="5D00F5F1" w14:textId="5F4F7E50" w:rsidR="00BB2526" w:rsidRDefault="00DB47DF" w:rsidP="00DF17E2">
      <w:pPr>
        <w:jc w:val="center"/>
        <w:rPr>
          <w:rFonts w:ascii="Century Gothic" w:eastAsia="Arial Unicode MS" w:hAnsi="Century Gothic" w:cs="Calibri"/>
          <w:b/>
          <w:bCs/>
          <w:sz w:val="40"/>
          <w:szCs w:val="40"/>
        </w:rPr>
      </w:pPr>
      <w:r>
        <w:rPr>
          <w:rFonts w:ascii="Century Gothic" w:eastAsia="Arial Unicode MS" w:hAnsi="Century Gothic" w:cs="Calibri"/>
          <w:b/>
          <w:bCs/>
          <w:sz w:val="40"/>
          <w:szCs w:val="40"/>
        </w:rPr>
        <w:t>12</w:t>
      </w:r>
      <w:r w:rsidRPr="00DB47DF">
        <w:rPr>
          <w:rFonts w:ascii="Century Gothic" w:eastAsia="Arial Unicode MS" w:hAnsi="Century Gothic" w:cs="Calibri"/>
          <w:b/>
          <w:bCs/>
          <w:sz w:val="40"/>
          <w:szCs w:val="40"/>
          <w:vertAlign w:val="superscript"/>
        </w:rPr>
        <w:t>th</w:t>
      </w:r>
      <w:r>
        <w:rPr>
          <w:rFonts w:ascii="Century Gothic" w:eastAsia="Arial Unicode MS" w:hAnsi="Century Gothic" w:cs="Calibri"/>
          <w:b/>
          <w:bCs/>
          <w:sz w:val="40"/>
          <w:szCs w:val="40"/>
        </w:rPr>
        <w:t xml:space="preserve"> November 2025,</w:t>
      </w:r>
      <w:r w:rsidR="00EA06A2">
        <w:rPr>
          <w:rFonts w:ascii="Century Gothic" w:eastAsia="Arial Unicode MS" w:hAnsi="Century Gothic" w:cs="Calibri"/>
          <w:b/>
          <w:bCs/>
          <w:sz w:val="40"/>
          <w:szCs w:val="40"/>
        </w:rPr>
        <w:t xml:space="preserve"> 6.30pm at </w:t>
      </w:r>
      <w:r w:rsidR="00BB2526">
        <w:rPr>
          <w:rFonts w:ascii="Century Gothic" w:eastAsia="Arial Unicode MS" w:hAnsi="Century Gothic" w:cs="Calibri"/>
          <w:b/>
          <w:bCs/>
          <w:sz w:val="40"/>
          <w:szCs w:val="40"/>
        </w:rPr>
        <w:t>The Salt House</w:t>
      </w:r>
    </w:p>
    <w:p w14:paraId="47AE5A5B" w14:textId="72B3437D" w:rsidR="00DF27F3" w:rsidRDefault="00DB47DF" w:rsidP="00EA06A2">
      <w:pPr>
        <w:jc w:val="center"/>
        <w:rPr>
          <w:rFonts w:ascii="Century Gothic" w:eastAsia="Arial Unicode MS" w:hAnsi="Century Gothic" w:cs="Calibri"/>
          <w:b/>
          <w:bCs/>
          <w:sz w:val="40"/>
          <w:szCs w:val="40"/>
        </w:rPr>
      </w:pPr>
      <w:r>
        <w:rPr>
          <w:rFonts w:ascii="Century Gothic" w:eastAsia="Arial Unicode MS" w:hAnsi="Century Gothic" w:cs="Calibri"/>
          <w:b/>
          <w:bCs/>
          <w:sz w:val="40"/>
          <w:szCs w:val="40"/>
        </w:rPr>
        <w:t>Notes</w:t>
      </w:r>
    </w:p>
    <w:p w14:paraId="4958A1A9" w14:textId="77777777" w:rsidR="00BB2526" w:rsidRPr="000A6A44" w:rsidRDefault="00BB2526" w:rsidP="00EA06A2">
      <w:pPr>
        <w:jc w:val="center"/>
        <w:rPr>
          <w:rFonts w:ascii="Century Gothic" w:eastAsia="Arial Unicode MS" w:hAnsi="Century Gothic" w:cs="Calibri"/>
          <w:b/>
          <w:bCs/>
          <w:sz w:val="24"/>
          <w:szCs w:val="24"/>
        </w:rPr>
      </w:pPr>
    </w:p>
    <w:p w14:paraId="1FB2BB07" w14:textId="7A6DD507" w:rsidR="00BB2526" w:rsidRPr="000A6A44" w:rsidRDefault="00DB47DF" w:rsidP="00CD13BD">
      <w:pPr>
        <w:ind w:left="360"/>
        <w:jc w:val="both"/>
        <w:rPr>
          <w:rFonts w:ascii="Arial" w:hAnsi="Arial" w:cs="Arial"/>
          <w:b/>
          <w:bCs/>
        </w:rPr>
      </w:pPr>
      <w:r>
        <w:rPr>
          <w:rFonts w:ascii="Arial" w:hAnsi="Arial" w:cs="Arial"/>
          <w:b/>
          <w:bCs/>
        </w:rPr>
        <w:t>Attendees – 12 members of the public, Caroline Pearce from BTC, Cllr Bolwell, Cllr Langridge and Ward Clerk Amy Stephenson</w:t>
      </w:r>
    </w:p>
    <w:p w14:paraId="77E40483" w14:textId="166B9FAF" w:rsidR="00B53133" w:rsidRDefault="00B53133" w:rsidP="00DB47DF">
      <w:pPr>
        <w:tabs>
          <w:tab w:val="center" w:pos="6643"/>
          <w:tab w:val="right" w:pos="10205"/>
        </w:tabs>
        <w:spacing w:after="0"/>
        <w:jc w:val="both"/>
        <w:rPr>
          <w:rFonts w:ascii="Arial" w:hAnsi="Arial" w:cs="Arial"/>
          <w:b/>
          <w:bCs/>
          <w:sz w:val="24"/>
          <w:szCs w:val="24"/>
        </w:rPr>
      </w:pPr>
    </w:p>
    <w:p w14:paraId="55DD6885" w14:textId="3F98C61F" w:rsidR="00732BB8" w:rsidRDefault="00732BB8" w:rsidP="00732BB8">
      <w:pPr>
        <w:jc w:val="both"/>
        <w:rPr>
          <w:rFonts w:ascii="Arial" w:hAnsi="Arial" w:cs="Arial"/>
        </w:rPr>
      </w:pPr>
      <w:r>
        <w:rPr>
          <w:rFonts w:ascii="Arial" w:hAnsi="Arial" w:cs="Arial"/>
        </w:rPr>
        <w:t>Cllr Bolwell explained to all that this was an informal Drop in Session rather than a formal meeting with Agenda.  This was also an opportunity to talk about the Neighbourhood Plan as well as look at the display material that Caroline Pearce (Project Officer from Bridport Town Council) was on hand to talk about.</w:t>
      </w:r>
    </w:p>
    <w:p w14:paraId="29FFAAAF" w14:textId="77777777" w:rsidR="00732BB8" w:rsidRDefault="00732BB8" w:rsidP="00732BB8">
      <w:pPr>
        <w:jc w:val="both"/>
        <w:rPr>
          <w:rFonts w:ascii="Arial" w:hAnsi="Arial" w:cs="Arial"/>
        </w:rPr>
      </w:pPr>
      <w:r>
        <w:rPr>
          <w:rFonts w:ascii="Arial" w:hAnsi="Arial" w:cs="Arial"/>
        </w:rPr>
        <w:t xml:space="preserve">Caroline Pearce introduced herself and then went on to explain the Neighbourhood Plan. The Neighbourhood Plan lays out what we as a town want in terms of Planning for our town.  Over 50% of planning applications make reference to this Plan.  Our current Neighbourhood Plan is 5 years old and is due an update.  This is a ‘light touch’ review as it only needs an update rather than a complete overhaul.  Lots of experts and volunteers have been involved in researching and working on this review which ensures it is a grassroots plan.  One of the volunteers who helped was present – Jim Tigg and he outlined how the review emphasises the local need for affordable housing and employment opportunities. The thoughts of residents are needed to ensure that the Plan reflects opinion.  The Plan has various sections which include such items as Heritage, Design, Landscape, Housing etc. An online survey has been put together which can be accessed via </w:t>
      </w:r>
      <w:hyperlink r:id="rId10" w:history="1">
        <w:r>
          <w:rPr>
            <w:rStyle w:val="Hyperlink"/>
            <w:rFonts w:ascii="Arial" w:hAnsi="Arial" w:cs="Arial"/>
          </w:rPr>
          <w:t>www.smartsurvey.co.uk/s/83Q87S/</w:t>
        </w:r>
      </w:hyperlink>
      <w:r>
        <w:rPr>
          <w:rFonts w:ascii="Arial" w:hAnsi="Arial" w:cs="Arial"/>
        </w:rPr>
        <w:t>, as well as more information on the Bridport Town Council website – there are links to the documents from the Home Page. Caroline Pearce gave out copies of survey forms as well as flyers and informed all that we need as many responses as possible.  Copies of these forms can also be dropped off to those who require it if they are unable to access it via other means.  Paper responses can be dropped off at West Bay Discovery Centre once complete.  The consultation for the Neighbourhood Plan will also be discussed at various meetings which will be advertised in the Bridport News and via the Bridport Town Council website and Facebook page.</w:t>
      </w:r>
    </w:p>
    <w:p w14:paraId="0EB1B471" w14:textId="77777777" w:rsidR="00AA1168" w:rsidRPr="00AA1168" w:rsidRDefault="00AA1168" w:rsidP="00DB47DF">
      <w:pPr>
        <w:tabs>
          <w:tab w:val="center" w:pos="6643"/>
          <w:tab w:val="right" w:pos="10205"/>
        </w:tabs>
        <w:spacing w:after="0"/>
        <w:jc w:val="both"/>
        <w:rPr>
          <w:rFonts w:ascii="Arial" w:hAnsi="Arial" w:cs="Arial"/>
        </w:rPr>
      </w:pPr>
    </w:p>
    <w:p w14:paraId="63E52000" w14:textId="3F99810C" w:rsidR="00AA1168" w:rsidRPr="00AA1168" w:rsidRDefault="00AA1168" w:rsidP="00DB47DF">
      <w:pPr>
        <w:tabs>
          <w:tab w:val="center" w:pos="6643"/>
          <w:tab w:val="right" w:pos="10205"/>
        </w:tabs>
        <w:spacing w:after="0"/>
        <w:jc w:val="both"/>
        <w:rPr>
          <w:rFonts w:ascii="Arial" w:hAnsi="Arial" w:cs="Arial"/>
        </w:rPr>
      </w:pPr>
      <w:r w:rsidRPr="00AA1168">
        <w:rPr>
          <w:rFonts w:ascii="Arial" w:hAnsi="Arial" w:cs="Arial"/>
        </w:rPr>
        <w:t xml:space="preserve">The West Bay Harbour Advisory Committee are seeking 6-8 volunteers who are prepared to be trained and learn how to use a Speed Camera for the benefit of the West Bay residents.  Those interested should contact Emma Bourne or Andrew Taylor.  There were residents at the Drop in Session that said they would be happy to be involved in this.  There is an initial cost to purchase the Speed Camera equipment although Cllr Bolwell suggested that Symondsbury Parish Council donated their Speed Camera equipment to </w:t>
      </w:r>
      <w:r w:rsidR="00EF3FA2">
        <w:rPr>
          <w:rFonts w:ascii="Arial" w:hAnsi="Arial" w:cs="Arial"/>
        </w:rPr>
        <w:t>Dorset</w:t>
      </w:r>
      <w:r w:rsidRPr="00AA1168">
        <w:rPr>
          <w:rFonts w:ascii="Arial" w:hAnsi="Arial" w:cs="Arial"/>
        </w:rPr>
        <w:t xml:space="preserve"> Police and he would contact them to see if this could </w:t>
      </w:r>
      <w:r w:rsidR="00732BB8">
        <w:rPr>
          <w:rFonts w:ascii="Arial" w:hAnsi="Arial" w:cs="Arial"/>
        </w:rPr>
        <w:t xml:space="preserve">potentially </w:t>
      </w:r>
      <w:r w:rsidRPr="00AA1168">
        <w:rPr>
          <w:rFonts w:ascii="Arial" w:hAnsi="Arial" w:cs="Arial"/>
        </w:rPr>
        <w:t>be used.</w:t>
      </w:r>
    </w:p>
    <w:p w14:paraId="5094FDF7" w14:textId="77777777" w:rsidR="00AA1168" w:rsidRPr="00AA1168" w:rsidRDefault="00AA1168" w:rsidP="00DB47DF">
      <w:pPr>
        <w:tabs>
          <w:tab w:val="center" w:pos="6643"/>
          <w:tab w:val="right" w:pos="10205"/>
        </w:tabs>
        <w:spacing w:after="0"/>
        <w:jc w:val="both"/>
        <w:rPr>
          <w:rFonts w:ascii="Arial" w:hAnsi="Arial" w:cs="Arial"/>
        </w:rPr>
      </w:pPr>
    </w:p>
    <w:p w14:paraId="683F32D0" w14:textId="4A722392" w:rsidR="00AA1168" w:rsidRDefault="00AA1168" w:rsidP="00DB47DF">
      <w:pPr>
        <w:tabs>
          <w:tab w:val="center" w:pos="6643"/>
          <w:tab w:val="right" w:pos="10205"/>
        </w:tabs>
        <w:spacing w:after="0"/>
        <w:jc w:val="both"/>
        <w:rPr>
          <w:rFonts w:ascii="Arial" w:hAnsi="Arial" w:cs="Arial"/>
        </w:rPr>
      </w:pPr>
      <w:r w:rsidRPr="00AA1168">
        <w:rPr>
          <w:rFonts w:ascii="Arial" w:hAnsi="Arial" w:cs="Arial"/>
        </w:rPr>
        <w:t>Amy Stephenson, Ward Clerk, updated all regarding the proposed 20mph speed limits around West Bay.  An application has been put together and submitted to Dorset Council who are currently dealing with a huge backlog of the same.  DC are hoping to submit all these applications to their internal 20mph panel in February 2026.  However, even after this</w:t>
      </w:r>
      <w:r w:rsidR="00755A90">
        <w:rPr>
          <w:rFonts w:ascii="Arial" w:hAnsi="Arial" w:cs="Arial"/>
        </w:rPr>
        <w:t>,</w:t>
      </w:r>
      <w:r w:rsidRPr="00AA1168">
        <w:rPr>
          <w:rFonts w:ascii="Arial" w:hAnsi="Arial" w:cs="Arial"/>
        </w:rPr>
        <w:t xml:space="preserve"> the process is a long one that will take many months and will also include a Public Consultation.</w:t>
      </w:r>
    </w:p>
    <w:p w14:paraId="755D9991" w14:textId="77777777" w:rsidR="00755A90" w:rsidRDefault="00755A90" w:rsidP="00DB47DF">
      <w:pPr>
        <w:tabs>
          <w:tab w:val="center" w:pos="6643"/>
          <w:tab w:val="right" w:pos="10205"/>
        </w:tabs>
        <w:spacing w:after="0"/>
        <w:jc w:val="both"/>
        <w:rPr>
          <w:rFonts w:ascii="Arial" w:hAnsi="Arial" w:cs="Arial"/>
        </w:rPr>
      </w:pPr>
    </w:p>
    <w:p w14:paraId="060B1A37" w14:textId="4CEF6261" w:rsidR="00755A90" w:rsidRDefault="00755A90" w:rsidP="00DB47DF">
      <w:pPr>
        <w:tabs>
          <w:tab w:val="center" w:pos="6643"/>
          <w:tab w:val="right" w:pos="10205"/>
        </w:tabs>
        <w:spacing w:after="0"/>
        <w:jc w:val="both"/>
        <w:rPr>
          <w:rFonts w:ascii="Arial" w:hAnsi="Arial" w:cs="Arial"/>
        </w:rPr>
      </w:pPr>
      <w:r>
        <w:rPr>
          <w:rFonts w:ascii="Arial" w:hAnsi="Arial" w:cs="Arial"/>
        </w:rPr>
        <w:t xml:space="preserve">Public raised the concern regarding the number of holiday lets / air bnbs / second homes in Bridport specifically with regards to Meadowlands.  There was also concern that this will happen in Vearse Farm/Foundry Lea estate.  Cllr Bolwell explained that the criteria is that if there is over 12% </w:t>
      </w:r>
      <w:r w:rsidR="00732BB8">
        <w:rPr>
          <w:rFonts w:ascii="Arial" w:hAnsi="Arial" w:cs="Arial"/>
        </w:rPr>
        <w:t xml:space="preserve">of such properties </w:t>
      </w:r>
      <w:r>
        <w:rPr>
          <w:rFonts w:ascii="Arial" w:hAnsi="Arial" w:cs="Arial"/>
        </w:rPr>
        <w:t>across Bridport and Symondsbury, then the Planning Department at DC can act.</w:t>
      </w:r>
    </w:p>
    <w:p w14:paraId="29A8C15A" w14:textId="77777777" w:rsidR="00755A90" w:rsidRDefault="00755A90" w:rsidP="00DB47DF">
      <w:pPr>
        <w:tabs>
          <w:tab w:val="center" w:pos="6643"/>
          <w:tab w:val="right" w:pos="10205"/>
        </w:tabs>
        <w:spacing w:after="0"/>
        <w:jc w:val="both"/>
        <w:rPr>
          <w:rFonts w:ascii="Arial" w:hAnsi="Arial" w:cs="Arial"/>
        </w:rPr>
      </w:pPr>
    </w:p>
    <w:p w14:paraId="4978121B" w14:textId="77777777" w:rsidR="00732BB8" w:rsidRDefault="00732BB8" w:rsidP="00DB47DF">
      <w:pPr>
        <w:tabs>
          <w:tab w:val="center" w:pos="6643"/>
          <w:tab w:val="right" w:pos="10205"/>
        </w:tabs>
        <w:spacing w:after="0"/>
        <w:jc w:val="both"/>
        <w:rPr>
          <w:rFonts w:ascii="Arial" w:hAnsi="Arial" w:cs="Arial"/>
        </w:rPr>
      </w:pPr>
    </w:p>
    <w:p w14:paraId="34474B72" w14:textId="77777777" w:rsidR="00732BB8" w:rsidRDefault="00732BB8" w:rsidP="00DB47DF">
      <w:pPr>
        <w:tabs>
          <w:tab w:val="center" w:pos="6643"/>
          <w:tab w:val="right" w:pos="10205"/>
        </w:tabs>
        <w:spacing w:after="0"/>
        <w:jc w:val="both"/>
        <w:rPr>
          <w:rFonts w:ascii="Arial" w:hAnsi="Arial" w:cs="Arial"/>
        </w:rPr>
      </w:pPr>
    </w:p>
    <w:p w14:paraId="061A6FB5" w14:textId="77777777" w:rsidR="00732BB8" w:rsidRDefault="00732BB8" w:rsidP="00DB47DF">
      <w:pPr>
        <w:tabs>
          <w:tab w:val="center" w:pos="6643"/>
          <w:tab w:val="right" w:pos="10205"/>
        </w:tabs>
        <w:spacing w:after="0"/>
        <w:jc w:val="both"/>
        <w:rPr>
          <w:rFonts w:ascii="Arial" w:hAnsi="Arial" w:cs="Arial"/>
        </w:rPr>
      </w:pPr>
    </w:p>
    <w:p w14:paraId="02DB285E" w14:textId="77777777" w:rsidR="00732BB8" w:rsidRDefault="00732BB8" w:rsidP="00DB47DF">
      <w:pPr>
        <w:tabs>
          <w:tab w:val="center" w:pos="6643"/>
          <w:tab w:val="right" w:pos="10205"/>
        </w:tabs>
        <w:spacing w:after="0"/>
        <w:jc w:val="both"/>
        <w:rPr>
          <w:rFonts w:ascii="Arial" w:hAnsi="Arial" w:cs="Arial"/>
        </w:rPr>
      </w:pPr>
    </w:p>
    <w:p w14:paraId="47721DD5" w14:textId="09B355B8" w:rsidR="00755A90" w:rsidRDefault="00755A90" w:rsidP="00DB47DF">
      <w:pPr>
        <w:tabs>
          <w:tab w:val="center" w:pos="6643"/>
          <w:tab w:val="right" w:pos="10205"/>
        </w:tabs>
        <w:spacing w:after="0"/>
        <w:jc w:val="both"/>
        <w:rPr>
          <w:rFonts w:ascii="Arial" w:hAnsi="Arial" w:cs="Arial"/>
        </w:rPr>
      </w:pPr>
      <w:r>
        <w:rPr>
          <w:rFonts w:ascii="Arial" w:hAnsi="Arial" w:cs="Arial"/>
        </w:rPr>
        <w:t xml:space="preserve">Update given with regards to Miles Cross roundabout.  The legal agreement was that this would have to be built before any houses in Vearse Farm/Foundry Lea could be occupied.  However, the developers are now blaming National Highways and saying that they didn’t have time to build until late 2026.  This was </w:t>
      </w:r>
      <w:r w:rsidR="00EF3FA2">
        <w:rPr>
          <w:rFonts w:ascii="Arial" w:hAnsi="Arial" w:cs="Arial"/>
        </w:rPr>
        <w:t>disputed by National Highways</w:t>
      </w:r>
      <w:r>
        <w:rPr>
          <w:rFonts w:ascii="Arial" w:hAnsi="Arial" w:cs="Arial"/>
        </w:rPr>
        <w:t>.  A portion of this estate will be for ‘affordable housing’ etc. There is a huge need for more affordable and social housing in Bridport as there are approximately 800 people in Bridport on the Housing Register.</w:t>
      </w:r>
    </w:p>
    <w:p w14:paraId="1BC09EB3" w14:textId="77777777" w:rsidR="00755A90" w:rsidRDefault="00755A90" w:rsidP="00DB47DF">
      <w:pPr>
        <w:tabs>
          <w:tab w:val="center" w:pos="6643"/>
          <w:tab w:val="right" w:pos="10205"/>
        </w:tabs>
        <w:spacing w:after="0"/>
        <w:jc w:val="both"/>
        <w:rPr>
          <w:rFonts w:ascii="Arial" w:hAnsi="Arial" w:cs="Arial"/>
        </w:rPr>
      </w:pPr>
    </w:p>
    <w:p w14:paraId="36D4A773" w14:textId="780EF487" w:rsidR="00755A90" w:rsidRDefault="00755A90" w:rsidP="00DB47DF">
      <w:pPr>
        <w:tabs>
          <w:tab w:val="center" w:pos="6643"/>
          <w:tab w:val="right" w:pos="10205"/>
        </w:tabs>
        <w:spacing w:after="0"/>
        <w:jc w:val="both"/>
        <w:rPr>
          <w:rFonts w:ascii="Arial" w:hAnsi="Arial" w:cs="Arial"/>
        </w:rPr>
      </w:pPr>
      <w:r>
        <w:rPr>
          <w:rFonts w:ascii="Arial" w:hAnsi="Arial" w:cs="Arial"/>
        </w:rPr>
        <w:t>Mountjoy site / land behind Morrisons – hoping to have a Dementia Unit / Care Home / NHS/Care-worker staff homes on these sites.  This is currently out to tender.  Sidney Gale House will be a Reablement Centre.  All of these take time, money and lots of legislation!  There will be 4 Reablement Centres in Dorset with Bridport having the first one.</w:t>
      </w:r>
    </w:p>
    <w:p w14:paraId="3E1CED99" w14:textId="77777777" w:rsidR="00755A90" w:rsidRDefault="00755A90" w:rsidP="00DB47DF">
      <w:pPr>
        <w:tabs>
          <w:tab w:val="center" w:pos="6643"/>
          <w:tab w:val="right" w:pos="10205"/>
        </w:tabs>
        <w:spacing w:after="0"/>
        <w:jc w:val="both"/>
        <w:rPr>
          <w:rFonts w:ascii="Arial" w:hAnsi="Arial" w:cs="Arial"/>
        </w:rPr>
      </w:pPr>
    </w:p>
    <w:p w14:paraId="38CB671D" w14:textId="5A2F163B" w:rsidR="00755A90" w:rsidRPr="00AA1168" w:rsidRDefault="00755A90" w:rsidP="00DB47DF">
      <w:pPr>
        <w:tabs>
          <w:tab w:val="center" w:pos="6643"/>
          <w:tab w:val="right" w:pos="10205"/>
        </w:tabs>
        <w:spacing w:after="0"/>
        <w:jc w:val="both"/>
        <w:rPr>
          <w:rFonts w:ascii="Arial" w:hAnsi="Arial" w:cs="Arial"/>
        </w:rPr>
      </w:pPr>
      <w:r>
        <w:rPr>
          <w:rFonts w:ascii="Arial" w:hAnsi="Arial" w:cs="Arial"/>
        </w:rPr>
        <w:t>West Bay/Bridport Shuttle Bus – This has funding to carry on running until Easter currently.  Residents who had used it felt it was a very worthwhile service.  It was suggested by residents that it would be great to have more of these type</w:t>
      </w:r>
      <w:r w:rsidR="00732BB8">
        <w:rPr>
          <w:rFonts w:ascii="Arial" w:hAnsi="Arial" w:cs="Arial"/>
        </w:rPr>
        <w:t>s</w:t>
      </w:r>
      <w:r>
        <w:rPr>
          <w:rFonts w:ascii="Arial" w:hAnsi="Arial" w:cs="Arial"/>
        </w:rPr>
        <w:t xml:space="preserve"> of services</w:t>
      </w:r>
      <w:r w:rsidR="00732BB8">
        <w:rPr>
          <w:rFonts w:ascii="Arial" w:hAnsi="Arial" w:cs="Arial"/>
        </w:rPr>
        <w:t xml:space="preserve"> around Bridport and further afield.  Caroline Pearce explained that there will soon be a service between Bridport and Lyme Regis.  She went on to explain about the West Bay Scheme further which is currently funded, but how to fund this after April is currently unknown.  Grants are being looked at.  The current West Bay/Bridport service costs £30,000 (£600 per weekend) to run.  Unfortunately, bus services never meet its costs.  If funding is found and secured and it can run past April then there is the possibility that schedule times may be altered.  Residents present said they would be happy to pay a small increase in the BTC portion of their Council Tax in order to help subsidise this.</w:t>
      </w:r>
    </w:p>
    <w:p w14:paraId="1CF4EBB0" w14:textId="77777777" w:rsidR="00CD13BD" w:rsidRPr="00AA1168" w:rsidRDefault="00CD13BD" w:rsidP="000A6A44">
      <w:pPr>
        <w:tabs>
          <w:tab w:val="center" w:pos="6643"/>
          <w:tab w:val="right" w:pos="10205"/>
        </w:tabs>
        <w:jc w:val="both"/>
        <w:rPr>
          <w:rFonts w:ascii="Arial" w:hAnsi="Arial" w:cs="Arial"/>
          <w:b/>
          <w:bCs/>
          <w:szCs w:val="24"/>
        </w:rPr>
      </w:pPr>
    </w:p>
    <w:p w14:paraId="2B4478CE" w14:textId="77777777" w:rsidR="00A74D08" w:rsidRPr="00DF17E2" w:rsidRDefault="00A74D08" w:rsidP="00EA06A2">
      <w:pPr>
        <w:jc w:val="center"/>
        <w:rPr>
          <w:rFonts w:ascii="Arial" w:eastAsia="Arial Unicode MS" w:hAnsi="Arial" w:cs="Arial"/>
          <w:b/>
          <w:bCs/>
          <w:sz w:val="24"/>
          <w:szCs w:val="24"/>
        </w:rPr>
      </w:pPr>
    </w:p>
    <w:sectPr w:rsidR="00A74D08" w:rsidRPr="00DF17E2" w:rsidSect="00B42B19">
      <w:headerReference w:type="default" r:id="rId11"/>
      <w:pgSz w:w="11906" w:h="16838" w:code="9"/>
      <w:pgMar w:top="737" w:right="851" w:bottom="851" w:left="851"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D3A96" w14:textId="77777777" w:rsidR="00BA2DF2" w:rsidRDefault="00BA2DF2" w:rsidP="00B42B19">
      <w:pPr>
        <w:spacing w:after="0"/>
      </w:pPr>
      <w:r>
        <w:separator/>
      </w:r>
    </w:p>
  </w:endnote>
  <w:endnote w:type="continuationSeparator" w:id="0">
    <w:p w14:paraId="1B3D2CCC" w14:textId="77777777" w:rsidR="00BA2DF2" w:rsidRDefault="00BA2DF2" w:rsidP="00B42B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CF84A" w14:textId="77777777" w:rsidR="00BA2DF2" w:rsidRDefault="00BA2DF2" w:rsidP="00B42B19">
      <w:pPr>
        <w:spacing w:after="0"/>
      </w:pPr>
      <w:r>
        <w:separator/>
      </w:r>
    </w:p>
  </w:footnote>
  <w:footnote w:type="continuationSeparator" w:id="0">
    <w:p w14:paraId="6BC5816B" w14:textId="77777777" w:rsidR="00BA2DF2" w:rsidRDefault="00BA2DF2" w:rsidP="00B42B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B8A7" w14:textId="055565BF" w:rsidR="00B42B19" w:rsidRDefault="00B42B19" w:rsidP="00B42B19">
    <w:pPr>
      <w:pStyle w:val="Header"/>
      <w:jc w:val="right"/>
    </w:pPr>
    <w:r w:rsidRPr="00A84B97">
      <w:rPr>
        <w:b/>
        <w:bCs/>
        <w:noProof/>
      </w:rPr>
      <w:drawing>
        <wp:inline distT="0" distB="0" distL="0" distR="0" wp14:anchorId="382D0D74" wp14:editId="2865B8C2">
          <wp:extent cx="1895475" cy="607755"/>
          <wp:effectExtent l="0" t="0" r="0" b="1905"/>
          <wp:docPr id="2032982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52609" name=""/>
                  <pic:cNvPicPr/>
                </pic:nvPicPr>
                <pic:blipFill>
                  <a:blip r:embed="rId1"/>
                  <a:stretch>
                    <a:fillRect/>
                  </a:stretch>
                </pic:blipFill>
                <pic:spPr>
                  <a:xfrm>
                    <a:off x="0" y="0"/>
                    <a:ext cx="1898628" cy="6087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B699F"/>
    <w:multiLevelType w:val="hybridMultilevel"/>
    <w:tmpl w:val="702E0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203E03"/>
    <w:multiLevelType w:val="hybridMultilevel"/>
    <w:tmpl w:val="B2AC25F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221F98"/>
    <w:multiLevelType w:val="hybridMultilevel"/>
    <w:tmpl w:val="5574CB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CB46D37"/>
    <w:multiLevelType w:val="hybridMultilevel"/>
    <w:tmpl w:val="4D76F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293D5D"/>
    <w:multiLevelType w:val="hybridMultilevel"/>
    <w:tmpl w:val="65B2BF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7935D24"/>
    <w:multiLevelType w:val="hybridMultilevel"/>
    <w:tmpl w:val="7754472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7D530F"/>
    <w:multiLevelType w:val="hybridMultilevel"/>
    <w:tmpl w:val="83027404"/>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7" w15:restartNumberingAfterBreak="0">
    <w:nsid w:val="4208695E"/>
    <w:multiLevelType w:val="hybridMultilevel"/>
    <w:tmpl w:val="734C9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DE5433"/>
    <w:multiLevelType w:val="hybridMultilevel"/>
    <w:tmpl w:val="7CB813EC"/>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A1403D"/>
    <w:multiLevelType w:val="hybridMultilevel"/>
    <w:tmpl w:val="25163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0705BA"/>
    <w:multiLevelType w:val="hybridMultilevel"/>
    <w:tmpl w:val="978A1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655619"/>
    <w:multiLevelType w:val="hybridMultilevel"/>
    <w:tmpl w:val="D6E8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7D37A2"/>
    <w:multiLevelType w:val="hybridMultilevel"/>
    <w:tmpl w:val="42D0B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53573"/>
    <w:multiLevelType w:val="hybridMultilevel"/>
    <w:tmpl w:val="95AA0288"/>
    <w:lvl w:ilvl="0" w:tplc="08090001">
      <w:start w:val="1"/>
      <w:numFmt w:val="bullet"/>
      <w:lvlText w:val=""/>
      <w:lvlJc w:val="left"/>
      <w:pPr>
        <w:ind w:left="1464" w:hanging="360"/>
      </w:pPr>
      <w:rPr>
        <w:rFonts w:ascii="Symbol" w:hAnsi="Symbol"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num w:numId="1" w16cid:durableId="497188209">
    <w:abstractNumId w:val="3"/>
  </w:num>
  <w:num w:numId="2" w16cid:durableId="1847670491">
    <w:abstractNumId w:val="5"/>
  </w:num>
  <w:num w:numId="3" w16cid:durableId="285694853">
    <w:abstractNumId w:val="9"/>
  </w:num>
  <w:num w:numId="4" w16cid:durableId="1590308983">
    <w:abstractNumId w:val="7"/>
  </w:num>
  <w:num w:numId="5" w16cid:durableId="128058092">
    <w:abstractNumId w:val="10"/>
  </w:num>
  <w:num w:numId="6" w16cid:durableId="1207448664">
    <w:abstractNumId w:val="1"/>
  </w:num>
  <w:num w:numId="7" w16cid:durableId="1667635857">
    <w:abstractNumId w:val="11"/>
  </w:num>
  <w:num w:numId="8" w16cid:durableId="270404705">
    <w:abstractNumId w:val="4"/>
  </w:num>
  <w:num w:numId="9" w16cid:durableId="1459956686">
    <w:abstractNumId w:val="8"/>
  </w:num>
  <w:num w:numId="10" w16cid:durableId="1787037499">
    <w:abstractNumId w:val="2"/>
  </w:num>
  <w:num w:numId="11" w16cid:durableId="1717192291">
    <w:abstractNumId w:val="0"/>
  </w:num>
  <w:num w:numId="12" w16cid:durableId="357632239">
    <w:abstractNumId w:val="13"/>
  </w:num>
  <w:num w:numId="13" w16cid:durableId="2078629166">
    <w:abstractNumId w:val="12"/>
  </w:num>
  <w:num w:numId="14" w16cid:durableId="12752142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F3"/>
    <w:rsid w:val="00044B25"/>
    <w:rsid w:val="000670CB"/>
    <w:rsid w:val="0008198C"/>
    <w:rsid w:val="000916C5"/>
    <w:rsid w:val="000A6A44"/>
    <w:rsid w:val="000B5B28"/>
    <w:rsid w:val="000C1F5A"/>
    <w:rsid w:val="001044D2"/>
    <w:rsid w:val="001344BA"/>
    <w:rsid w:val="00163A27"/>
    <w:rsid w:val="001833C0"/>
    <w:rsid w:val="001C4194"/>
    <w:rsid w:val="001C51B9"/>
    <w:rsid w:val="00244C65"/>
    <w:rsid w:val="0026651A"/>
    <w:rsid w:val="002E19C3"/>
    <w:rsid w:val="003216BF"/>
    <w:rsid w:val="00361291"/>
    <w:rsid w:val="003A264C"/>
    <w:rsid w:val="00412CEC"/>
    <w:rsid w:val="0049610D"/>
    <w:rsid w:val="00497553"/>
    <w:rsid w:val="004F54EB"/>
    <w:rsid w:val="004F74BD"/>
    <w:rsid w:val="005220B5"/>
    <w:rsid w:val="005C429E"/>
    <w:rsid w:val="005D491B"/>
    <w:rsid w:val="006739D2"/>
    <w:rsid w:val="00690766"/>
    <w:rsid w:val="006B278C"/>
    <w:rsid w:val="006D7E9B"/>
    <w:rsid w:val="006E7B58"/>
    <w:rsid w:val="0071472A"/>
    <w:rsid w:val="007313FE"/>
    <w:rsid w:val="00732BB8"/>
    <w:rsid w:val="00755A90"/>
    <w:rsid w:val="007762BD"/>
    <w:rsid w:val="007A7750"/>
    <w:rsid w:val="0086771E"/>
    <w:rsid w:val="0089247B"/>
    <w:rsid w:val="0089496F"/>
    <w:rsid w:val="00897F41"/>
    <w:rsid w:val="008C7314"/>
    <w:rsid w:val="009417A9"/>
    <w:rsid w:val="00976F20"/>
    <w:rsid w:val="00981740"/>
    <w:rsid w:val="009C5D7E"/>
    <w:rsid w:val="009D3932"/>
    <w:rsid w:val="009E63B8"/>
    <w:rsid w:val="00A32BF5"/>
    <w:rsid w:val="00A504A0"/>
    <w:rsid w:val="00A74D08"/>
    <w:rsid w:val="00A84B97"/>
    <w:rsid w:val="00AA1168"/>
    <w:rsid w:val="00AB5CAC"/>
    <w:rsid w:val="00AE18EF"/>
    <w:rsid w:val="00AE5F67"/>
    <w:rsid w:val="00B42B19"/>
    <w:rsid w:val="00B47377"/>
    <w:rsid w:val="00B53133"/>
    <w:rsid w:val="00B60095"/>
    <w:rsid w:val="00B75D31"/>
    <w:rsid w:val="00B8013C"/>
    <w:rsid w:val="00BA2DF2"/>
    <w:rsid w:val="00BB1417"/>
    <w:rsid w:val="00BB2526"/>
    <w:rsid w:val="00BC1FC5"/>
    <w:rsid w:val="00BD3E15"/>
    <w:rsid w:val="00BF7AFD"/>
    <w:rsid w:val="00C03DA7"/>
    <w:rsid w:val="00C056F5"/>
    <w:rsid w:val="00C35880"/>
    <w:rsid w:val="00C600EC"/>
    <w:rsid w:val="00CA6C4C"/>
    <w:rsid w:val="00CB4CE7"/>
    <w:rsid w:val="00CB5AFA"/>
    <w:rsid w:val="00CC3D21"/>
    <w:rsid w:val="00CC49F1"/>
    <w:rsid w:val="00CD13BD"/>
    <w:rsid w:val="00D33D65"/>
    <w:rsid w:val="00DA3122"/>
    <w:rsid w:val="00DB2332"/>
    <w:rsid w:val="00DB47DF"/>
    <w:rsid w:val="00DE2D14"/>
    <w:rsid w:val="00DF17E2"/>
    <w:rsid w:val="00DF27F3"/>
    <w:rsid w:val="00E35B38"/>
    <w:rsid w:val="00E83558"/>
    <w:rsid w:val="00E83DE9"/>
    <w:rsid w:val="00EA06A2"/>
    <w:rsid w:val="00EA2065"/>
    <w:rsid w:val="00EB42E7"/>
    <w:rsid w:val="00ED3611"/>
    <w:rsid w:val="00EF3FA2"/>
    <w:rsid w:val="00F05FAD"/>
    <w:rsid w:val="00F0611F"/>
    <w:rsid w:val="00FB2B5F"/>
    <w:rsid w:val="00FE0195"/>
    <w:rsid w:val="00FE1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C9A74"/>
  <w15:chartTrackingRefBased/>
  <w15:docId w15:val="{E4B9FF45-63DC-490A-92BE-64F14B02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7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27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27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27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27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2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7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27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27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27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27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2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7F3"/>
    <w:rPr>
      <w:rFonts w:eastAsiaTheme="majorEastAsia" w:cstheme="majorBidi"/>
      <w:color w:val="272727" w:themeColor="text1" w:themeTint="D8"/>
    </w:rPr>
  </w:style>
  <w:style w:type="paragraph" w:styleId="Title">
    <w:name w:val="Title"/>
    <w:basedOn w:val="Normal"/>
    <w:next w:val="Normal"/>
    <w:link w:val="TitleChar"/>
    <w:uiPriority w:val="10"/>
    <w:qFormat/>
    <w:rsid w:val="00DF27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7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7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27F3"/>
    <w:rPr>
      <w:i/>
      <w:iCs/>
      <w:color w:val="404040" w:themeColor="text1" w:themeTint="BF"/>
    </w:rPr>
  </w:style>
  <w:style w:type="paragraph" w:styleId="ListParagraph">
    <w:name w:val="List Paragraph"/>
    <w:basedOn w:val="Normal"/>
    <w:uiPriority w:val="34"/>
    <w:qFormat/>
    <w:rsid w:val="00DF27F3"/>
    <w:pPr>
      <w:ind w:left="720"/>
      <w:contextualSpacing/>
    </w:pPr>
  </w:style>
  <w:style w:type="character" w:styleId="IntenseEmphasis">
    <w:name w:val="Intense Emphasis"/>
    <w:basedOn w:val="DefaultParagraphFont"/>
    <w:uiPriority w:val="21"/>
    <w:qFormat/>
    <w:rsid w:val="00DF27F3"/>
    <w:rPr>
      <w:i/>
      <w:iCs/>
      <w:color w:val="2F5496" w:themeColor="accent1" w:themeShade="BF"/>
    </w:rPr>
  </w:style>
  <w:style w:type="paragraph" w:styleId="IntenseQuote">
    <w:name w:val="Intense Quote"/>
    <w:basedOn w:val="Normal"/>
    <w:next w:val="Normal"/>
    <w:link w:val="IntenseQuoteChar"/>
    <w:uiPriority w:val="30"/>
    <w:qFormat/>
    <w:rsid w:val="00DF27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27F3"/>
    <w:rPr>
      <w:i/>
      <w:iCs/>
      <w:color w:val="2F5496" w:themeColor="accent1" w:themeShade="BF"/>
    </w:rPr>
  </w:style>
  <w:style w:type="character" w:styleId="IntenseReference">
    <w:name w:val="Intense Reference"/>
    <w:basedOn w:val="DefaultParagraphFont"/>
    <w:uiPriority w:val="32"/>
    <w:qFormat/>
    <w:rsid w:val="00DF27F3"/>
    <w:rPr>
      <w:b/>
      <w:bCs/>
      <w:smallCaps/>
      <w:color w:val="2F5496" w:themeColor="accent1" w:themeShade="BF"/>
      <w:spacing w:val="5"/>
    </w:rPr>
  </w:style>
  <w:style w:type="paragraph" w:styleId="Header">
    <w:name w:val="header"/>
    <w:basedOn w:val="Normal"/>
    <w:link w:val="HeaderChar"/>
    <w:uiPriority w:val="99"/>
    <w:unhideWhenUsed/>
    <w:rsid w:val="00B42B19"/>
    <w:pPr>
      <w:tabs>
        <w:tab w:val="center" w:pos="4513"/>
        <w:tab w:val="right" w:pos="9026"/>
      </w:tabs>
      <w:spacing w:after="0"/>
    </w:pPr>
  </w:style>
  <w:style w:type="character" w:customStyle="1" w:styleId="HeaderChar">
    <w:name w:val="Header Char"/>
    <w:basedOn w:val="DefaultParagraphFont"/>
    <w:link w:val="Header"/>
    <w:uiPriority w:val="99"/>
    <w:rsid w:val="00B42B19"/>
  </w:style>
  <w:style w:type="paragraph" w:styleId="Footer">
    <w:name w:val="footer"/>
    <w:basedOn w:val="Normal"/>
    <w:link w:val="FooterChar"/>
    <w:uiPriority w:val="99"/>
    <w:unhideWhenUsed/>
    <w:rsid w:val="00B42B19"/>
    <w:pPr>
      <w:tabs>
        <w:tab w:val="center" w:pos="4513"/>
        <w:tab w:val="right" w:pos="9026"/>
      </w:tabs>
      <w:spacing w:after="0"/>
    </w:pPr>
  </w:style>
  <w:style w:type="character" w:customStyle="1" w:styleId="FooterChar">
    <w:name w:val="Footer Char"/>
    <w:basedOn w:val="DefaultParagraphFont"/>
    <w:link w:val="Footer"/>
    <w:uiPriority w:val="99"/>
    <w:rsid w:val="00B42B19"/>
  </w:style>
  <w:style w:type="paragraph" w:styleId="NoSpacing">
    <w:name w:val="No Spacing"/>
    <w:uiPriority w:val="1"/>
    <w:qFormat/>
    <w:rsid w:val="00DF17E2"/>
    <w:pPr>
      <w:spacing w:after="0"/>
    </w:pPr>
  </w:style>
  <w:style w:type="paragraph" w:customStyle="1" w:styleId="xmsonormal">
    <w:name w:val="x_msonormal"/>
    <w:basedOn w:val="Normal"/>
    <w:rsid w:val="00CD13BD"/>
    <w:pPr>
      <w:spacing w:after="0"/>
    </w:pPr>
    <w:rPr>
      <w:rFonts w:ascii="Aptos" w:hAnsi="Aptos" w:cs="Aptos"/>
      <w:kern w:val="0"/>
      <w:sz w:val="24"/>
      <w:szCs w:val="24"/>
      <w:lang w:eastAsia="en-GB"/>
      <w14:ligatures w14:val="none"/>
    </w:rPr>
  </w:style>
  <w:style w:type="character" w:styleId="Hyperlink">
    <w:name w:val="Hyperlink"/>
    <w:basedOn w:val="DefaultParagraphFont"/>
    <w:uiPriority w:val="99"/>
    <w:unhideWhenUsed/>
    <w:rsid w:val="00B53133"/>
    <w:rPr>
      <w:color w:val="0563C1"/>
      <w:u w:val="single"/>
    </w:rPr>
  </w:style>
  <w:style w:type="character" w:styleId="UnresolvedMention">
    <w:name w:val="Unresolved Mention"/>
    <w:basedOn w:val="DefaultParagraphFont"/>
    <w:uiPriority w:val="99"/>
    <w:semiHidden/>
    <w:unhideWhenUsed/>
    <w:rsid w:val="00B53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martsurvey.co.uk/s/83Q87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92e509-740c-4952-8e79-6d07f9b9a5ae" xsi:nil="true"/>
    <lcf76f155ced4ddcb4097134ff3c332f xmlns="ca29530b-419e-4836-810f-7701faac0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9801781F4A1846AB3142FD8816F99F" ma:contentTypeVersion="16" ma:contentTypeDescription="Create a new document." ma:contentTypeScope="" ma:versionID="9292db5f4a1e2f26865e748623d79009">
  <xsd:schema xmlns:xsd="http://www.w3.org/2001/XMLSchema" xmlns:xs="http://www.w3.org/2001/XMLSchema" xmlns:p="http://schemas.microsoft.com/office/2006/metadata/properties" xmlns:ns2="ca29530b-419e-4836-810f-7701faac0a89" xmlns:ns3="2f92e509-740c-4952-8e79-6d07f9b9a5ae" targetNamespace="http://schemas.microsoft.com/office/2006/metadata/properties" ma:root="true" ma:fieldsID="71134408052cf1da2661486669929634" ns2:_="" ns3:_="">
    <xsd:import namespace="ca29530b-419e-4836-810f-7701faac0a89"/>
    <xsd:import namespace="2f92e509-740c-4952-8e79-6d07f9b9a5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9530b-419e-4836-810f-7701faac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db2d24-d630-4078-a206-59e859ae4c4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2e509-740c-4952-8e79-6d07f9b9a5a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3f9470-a4f6-41f8-b677-6041f08e3f39}" ma:internalName="TaxCatchAll" ma:showField="CatchAllData" ma:web="2f92e509-740c-4952-8e79-6d07f9b9a5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D980A7-4F93-420D-A494-E4C0E9094B2E}">
  <ds:schemaRefs>
    <ds:schemaRef ds:uri="http://schemas.microsoft.com/sharepoint/v3/contenttype/forms"/>
  </ds:schemaRefs>
</ds:datastoreItem>
</file>

<file path=customXml/itemProps2.xml><?xml version="1.0" encoding="utf-8"?>
<ds:datastoreItem xmlns:ds="http://schemas.openxmlformats.org/officeDocument/2006/customXml" ds:itemID="{CCE97F2B-719A-4728-8DDA-24030A1E6013}">
  <ds:schemaRefs>
    <ds:schemaRef ds:uri="http://schemas.microsoft.com/office/2006/metadata/properties"/>
    <ds:schemaRef ds:uri="http://schemas.microsoft.com/office/infopath/2007/PartnerControls"/>
    <ds:schemaRef ds:uri="2f92e509-740c-4952-8e79-6d07f9b9a5ae"/>
    <ds:schemaRef ds:uri="ca29530b-419e-4836-810f-7701faac0a89"/>
  </ds:schemaRefs>
</ds:datastoreItem>
</file>

<file path=customXml/itemProps3.xml><?xml version="1.0" encoding="utf-8"?>
<ds:datastoreItem xmlns:ds="http://schemas.openxmlformats.org/officeDocument/2006/customXml" ds:itemID="{E44E21CF-E432-49EA-AF64-6ACBCC74A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9530b-419e-4836-810f-7701faac0a89"/>
    <ds:schemaRef ds:uri="2f92e509-740c-4952-8e79-6d07f9b9a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Ann Langridge</dc:creator>
  <cp:keywords/>
  <dc:description/>
  <cp:lastModifiedBy>Amy Stephenson</cp:lastModifiedBy>
  <cp:revision>4</cp:revision>
  <cp:lastPrinted>2025-05-07T14:01:00Z</cp:lastPrinted>
  <dcterms:created xsi:type="dcterms:W3CDTF">2025-11-13T11:19:00Z</dcterms:created>
  <dcterms:modified xsi:type="dcterms:W3CDTF">2025-11-13T13:02:00Z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0x010100659801781F4A1846AB3142FD8816F99F</vt:lpwstr>
  </property>
  <property fmtid="{D5CDD505-2E9C-101B-9397-08002B2CF9AE}" pid="3" name="MediaServiceImageTags">
    <vt:lpwstr/>
  </property>
</Properties>
</file>